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6DA8" w14:textId="5C49443C" w:rsidR="003E084C" w:rsidRP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5E59A8A" wp14:editId="52879116">
            <wp:simplePos x="0" y="0"/>
            <wp:positionH relativeFrom="margin">
              <wp:align>right</wp:align>
            </wp:positionH>
            <wp:positionV relativeFrom="paragraph">
              <wp:posOffset>-439971</wp:posOffset>
            </wp:positionV>
            <wp:extent cx="2944495" cy="1256030"/>
            <wp:effectExtent l="0" t="0" r="8255" b="127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084C">
        <w:rPr>
          <w:rFonts w:ascii="Trade Gothic Next" w:hAnsi="Trade Gothic Next"/>
          <w:sz w:val="20"/>
          <w:szCs w:val="20"/>
        </w:rPr>
        <w:t>ADATVÉDELMI TÁJÉKOZTATÓ</w:t>
      </w:r>
    </w:p>
    <w:p w14:paraId="01CBA3B1" w14:textId="7C53745F" w:rsidR="003E084C" w:rsidRP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</w:p>
    <w:p w14:paraId="28A44DC3" w14:textId="7C3D1BE6" w:rsid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</w:p>
    <w:p w14:paraId="4F644F00" w14:textId="563783FF" w:rsid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</w:p>
    <w:p w14:paraId="2ACFB50A" w14:textId="7D610D95" w:rsid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</w:p>
    <w:p w14:paraId="0F52FBE0" w14:textId="77777777" w:rsidR="003E084C" w:rsidRP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</w:p>
    <w:p w14:paraId="645EE29A" w14:textId="4247F5F3" w:rsidR="003E084C" w:rsidRP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t xml:space="preserve">a </w:t>
      </w:r>
      <w:r w:rsidRPr="003E084C">
        <w:rPr>
          <w:rFonts w:ascii="Trade Gothic Next" w:hAnsi="Trade Gothic Next"/>
          <w:sz w:val="20"/>
          <w:szCs w:val="20"/>
        </w:rPr>
        <w:t>Amnesty International Magyarország</w:t>
      </w:r>
      <w:r w:rsidRPr="003E084C">
        <w:rPr>
          <w:rFonts w:ascii="Trade Gothic Next" w:hAnsi="Trade Gothic Next"/>
          <w:sz w:val="20"/>
          <w:szCs w:val="20"/>
        </w:rPr>
        <w:t xml:space="preserve"> Etikai Kódexéhez kapcsolódó eljárások lefolytatása és dokumentálása során kezelt személyes adatokról</w:t>
      </w:r>
    </w:p>
    <w:p w14:paraId="24DF6721" w14:textId="0F0C7C30" w:rsidR="003E084C" w:rsidRP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t>Tájékoztatjuk, hogy a Amnesty International Magyarország Etikai Kódex és Eljárási Rend (a továbbiakban: Etikai Kódex) szerinti eljárások lefolytatása során személyes adatait a jelen tájékoztatóban foglaltak szerint kezeljük.</w:t>
      </w:r>
    </w:p>
    <w:p w14:paraId="494BBD4A" w14:textId="77777777" w:rsidR="00A43FDA" w:rsidRDefault="003E084C" w:rsidP="00A43FDA">
      <w:pPr>
        <w:pStyle w:val="Listaszerbekezds"/>
        <w:numPr>
          <w:ilvl w:val="0"/>
          <w:numId w:val="2"/>
        </w:numPr>
        <w:spacing w:after="0" w:line="240" w:lineRule="auto"/>
        <w:ind w:left="360"/>
        <w:rPr>
          <w:rFonts w:ascii="Trade Gothic Next" w:hAnsi="Trade Gothic Next"/>
          <w:sz w:val="20"/>
          <w:szCs w:val="20"/>
        </w:rPr>
      </w:pPr>
      <w:r w:rsidRPr="00A43FDA">
        <w:rPr>
          <w:rFonts w:ascii="Trade Gothic Next" w:hAnsi="Trade Gothic Next"/>
          <w:sz w:val="20"/>
          <w:szCs w:val="20"/>
        </w:rPr>
        <w:t>Az adatkezel</w:t>
      </w:r>
      <w:r w:rsidRPr="00A43FDA">
        <w:rPr>
          <w:rFonts w:ascii="Calibri" w:hAnsi="Calibri" w:cs="Calibri"/>
          <w:sz w:val="20"/>
          <w:szCs w:val="20"/>
        </w:rPr>
        <w:t>ő</w:t>
      </w:r>
      <w:r w:rsidRPr="00A43FDA">
        <w:rPr>
          <w:rFonts w:ascii="Trade Gothic Next" w:hAnsi="Trade Gothic Next"/>
          <w:sz w:val="20"/>
          <w:szCs w:val="20"/>
        </w:rPr>
        <w:t>: Szem</w:t>
      </w:r>
      <w:r w:rsidRPr="00A43FDA">
        <w:rPr>
          <w:rFonts w:ascii="Trade Gothic Next" w:hAnsi="Trade Gothic Next" w:cs="Trade Gothic Next"/>
          <w:sz w:val="20"/>
          <w:szCs w:val="20"/>
        </w:rPr>
        <w:t>é</w:t>
      </w:r>
      <w:r w:rsidRPr="00A43FDA">
        <w:rPr>
          <w:rFonts w:ascii="Trade Gothic Next" w:hAnsi="Trade Gothic Next"/>
          <w:sz w:val="20"/>
          <w:szCs w:val="20"/>
        </w:rPr>
        <w:t>lyes adatainak kezel</w:t>
      </w:r>
      <w:r w:rsidRPr="00A43FDA">
        <w:rPr>
          <w:rFonts w:ascii="Calibri" w:hAnsi="Calibri" w:cs="Calibri"/>
          <w:sz w:val="20"/>
          <w:szCs w:val="20"/>
        </w:rPr>
        <w:t>ő</w:t>
      </w:r>
      <w:r w:rsidRPr="00A43FDA">
        <w:rPr>
          <w:rFonts w:ascii="Trade Gothic Next" w:hAnsi="Trade Gothic Next"/>
          <w:sz w:val="20"/>
          <w:szCs w:val="20"/>
        </w:rPr>
        <w:t xml:space="preserve">je a </w:t>
      </w:r>
      <w:r w:rsidRPr="00A43FDA">
        <w:rPr>
          <w:rFonts w:ascii="Trade Gothic Next" w:hAnsi="Trade Gothic Next"/>
          <w:sz w:val="20"/>
          <w:szCs w:val="20"/>
        </w:rPr>
        <w:t>Amnesty International Magyarország</w:t>
      </w:r>
      <w:r w:rsidRPr="00A43FDA">
        <w:rPr>
          <w:rFonts w:ascii="Trade Gothic Next" w:hAnsi="Trade Gothic Next"/>
          <w:sz w:val="20"/>
          <w:szCs w:val="20"/>
        </w:rPr>
        <w:t xml:space="preserve"> (Sz</w:t>
      </w:r>
      <w:r w:rsidRPr="00A43FDA">
        <w:rPr>
          <w:rFonts w:ascii="Trade Gothic Next" w:hAnsi="Trade Gothic Next" w:cs="Trade Gothic Next"/>
          <w:sz w:val="20"/>
          <w:szCs w:val="20"/>
        </w:rPr>
        <w:t>é</w:t>
      </w:r>
      <w:r w:rsidRPr="00A43FDA">
        <w:rPr>
          <w:rFonts w:ascii="Trade Gothic Next" w:hAnsi="Trade Gothic Next"/>
          <w:sz w:val="20"/>
          <w:szCs w:val="20"/>
        </w:rPr>
        <w:t xml:space="preserve">khelye: </w:t>
      </w:r>
      <w:r w:rsidR="00A43FDA" w:rsidRPr="00A43FDA">
        <w:rPr>
          <w:rFonts w:ascii="Trade Gothic Next" w:hAnsi="Trade Gothic Next"/>
          <w:sz w:val="20"/>
          <w:szCs w:val="20"/>
        </w:rPr>
        <w:t>1054 Budapest Báthory utca 4 I/2</w:t>
      </w:r>
      <w:r w:rsidRPr="00A43FDA">
        <w:rPr>
          <w:rFonts w:ascii="Trade Gothic Next" w:hAnsi="Trade Gothic Next"/>
          <w:sz w:val="20"/>
          <w:szCs w:val="20"/>
        </w:rPr>
        <w:t xml:space="preserve"> – „Adatkezel</w:t>
      </w:r>
      <w:r w:rsidRPr="00A43FDA">
        <w:rPr>
          <w:rFonts w:ascii="Calibri" w:hAnsi="Calibri" w:cs="Calibri"/>
          <w:sz w:val="20"/>
          <w:szCs w:val="20"/>
        </w:rPr>
        <w:t>ő</w:t>
      </w:r>
      <w:r w:rsidRPr="00A43FDA">
        <w:rPr>
          <w:rFonts w:ascii="Trade Gothic Next" w:hAnsi="Trade Gothic Next" w:cs="Trade Gothic Next"/>
          <w:sz w:val="20"/>
          <w:szCs w:val="20"/>
        </w:rPr>
        <w:t>”</w:t>
      </w:r>
      <w:r w:rsidRPr="00A43FDA">
        <w:rPr>
          <w:rFonts w:ascii="Trade Gothic Next" w:hAnsi="Trade Gothic Next"/>
          <w:sz w:val="20"/>
          <w:szCs w:val="20"/>
        </w:rPr>
        <w:t>)</w:t>
      </w:r>
    </w:p>
    <w:p w14:paraId="1CFCE368" w14:textId="59A27ABE" w:rsidR="003E084C" w:rsidRPr="00A43FDA" w:rsidRDefault="003E084C" w:rsidP="00A43FDA">
      <w:pPr>
        <w:pStyle w:val="Listaszerbekezds"/>
        <w:numPr>
          <w:ilvl w:val="0"/>
          <w:numId w:val="2"/>
        </w:numPr>
        <w:spacing w:after="0" w:line="240" w:lineRule="auto"/>
        <w:ind w:left="360"/>
        <w:rPr>
          <w:rFonts w:ascii="Trade Gothic Next" w:hAnsi="Trade Gothic Next"/>
          <w:sz w:val="20"/>
          <w:szCs w:val="20"/>
        </w:rPr>
      </w:pPr>
      <w:r w:rsidRPr="00A43FDA">
        <w:rPr>
          <w:rFonts w:ascii="Trade Gothic Next" w:hAnsi="Trade Gothic Next"/>
          <w:sz w:val="20"/>
          <w:szCs w:val="20"/>
        </w:rPr>
        <w:t>Az adatkezelés célja: A panaszbejelentés fogadása és kezelése, az Etikai Kódex szerinti eljárások lefolytatása és dokumentálása.</w:t>
      </w:r>
    </w:p>
    <w:p w14:paraId="38BAE47C" w14:textId="33EC4844" w:rsidR="003E084C" w:rsidRPr="00A43FDA" w:rsidRDefault="003E084C" w:rsidP="00A43FDA">
      <w:pPr>
        <w:pStyle w:val="Listaszerbekezds"/>
        <w:numPr>
          <w:ilvl w:val="0"/>
          <w:numId w:val="1"/>
        </w:numPr>
        <w:spacing w:after="0" w:line="240" w:lineRule="auto"/>
        <w:ind w:left="410"/>
        <w:rPr>
          <w:rFonts w:ascii="Trade Gothic Next" w:hAnsi="Trade Gothic Next"/>
          <w:sz w:val="20"/>
          <w:szCs w:val="20"/>
        </w:rPr>
      </w:pPr>
      <w:r w:rsidRPr="00A43FDA">
        <w:rPr>
          <w:rFonts w:ascii="Trade Gothic Next" w:hAnsi="Trade Gothic Next"/>
          <w:sz w:val="20"/>
          <w:szCs w:val="20"/>
        </w:rPr>
        <w:t xml:space="preserve">Az adatkezelés jogalapja: Az általános adatvédelmi rendelet („GDPR”) 6. cikk (1) </w:t>
      </w:r>
      <w:proofErr w:type="spellStart"/>
      <w:r w:rsidRPr="00A43FDA">
        <w:rPr>
          <w:rFonts w:ascii="Trade Gothic Next" w:hAnsi="Trade Gothic Next"/>
          <w:sz w:val="20"/>
          <w:szCs w:val="20"/>
        </w:rPr>
        <w:t>bek</w:t>
      </w:r>
      <w:proofErr w:type="spellEnd"/>
      <w:r w:rsidRPr="00A43FDA">
        <w:rPr>
          <w:rFonts w:ascii="Trade Gothic Next" w:hAnsi="Trade Gothic Next"/>
          <w:sz w:val="20"/>
          <w:szCs w:val="20"/>
        </w:rPr>
        <w:t>. f.) pontja szerinti jogos érdek, mely az emberi méltóságot sért</w:t>
      </w:r>
      <w:r w:rsidRPr="00A43FDA">
        <w:rPr>
          <w:rFonts w:ascii="Calibri" w:hAnsi="Calibri" w:cs="Calibri"/>
          <w:sz w:val="20"/>
          <w:szCs w:val="20"/>
        </w:rPr>
        <w:t>ő</w:t>
      </w:r>
      <w:r w:rsidRPr="00A43FDA">
        <w:rPr>
          <w:rFonts w:ascii="Trade Gothic Next" w:hAnsi="Trade Gothic Next"/>
          <w:sz w:val="20"/>
          <w:szCs w:val="20"/>
        </w:rPr>
        <w:t xml:space="preserve"> cselekedetek, valamint a munkahelyi zaklatás, illetve a munkakörnyezetben történ</w:t>
      </w:r>
      <w:r w:rsidRPr="00A43FDA">
        <w:rPr>
          <w:rFonts w:ascii="Calibri" w:hAnsi="Calibri" w:cs="Calibri"/>
          <w:sz w:val="20"/>
          <w:szCs w:val="20"/>
        </w:rPr>
        <w:t>ő</w:t>
      </w:r>
      <w:r w:rsidRPr="00A43FDA">
        <w:rPr>
          <w:rFonts w:ascii="Trade Gothic Next" w:hAnsi="Trade Gothic Next"/>
          <w:sz w:val="20"/>
          <w:szCs w:val="20"/>
        </w:rPr>
        <w:t xml:space="preserve"> hatalommal val</w:t>
      </w:r>
      <w:r w:rsidRPr="00A43FDA">
        <w:rPr>
          <w:rFonts w:ascii="Trade Gothic Next" w:hAnsi="Trade Gothic Next" w:cs="Trade Gothic Next"/>
          <w:sz w:val="20"/>
          <w:szCs w:val="20"/>
        </w:rPr>
        <w:t>ó</w:t>
      </w:r>
      <w:r w:rsidRPr="00A43FDA">
        <w:rPr>
          <w:rFonts w:ascii="Trade Gothic Next" w:hAnsi="Trade Gothic Next"/>
          <w:sz w:val="20"/>
          <w:szCs w:val="20"/>
        </w:rPr>
        <w:t xml:space="preserve"> vissza</w:t>
      </w:r>
      <w:r w:rsidRPr="00A43FDA">
        <w:rPr>
          <w:rFonts w:ascii="Trade Gothic Next" w:hAnsi="Trade Gothic Next" w:cs="Trade Gothic Next"/>
          <w:sz w:val="20"/>
          <w:szCs w:val="20"/>
        </w:rPr>
        <w:t>é</w:t>
      </w:r>
      <w:r w:rsidRPr="00A43FDA">
        <w:rPr>
          <w:rFonts w:ascii="Trade Gothic Next" w:hAnsi="Trade Gothic Next"/>
          <w:sz w:val="20"/>
          <w:szCs w:val="20"/>
        </w:rPr>
        <w:t>l</w:t>
      </w:r>
      <w:r w:rsidRPr="00A43FDA">
        <w:rPr>
          <w:rFonts w:ascii="Trade Gothic Next" w:hAnsi="Trade Gothic Next" w:cs="Trade Gothic Next"/>
          <w:sz w:val="20"/>
          <w:szCs w:val="20"/>
        </w:rPr>
        <w:t>é</w:t>
      </w:r>
      <w:r w:rsidRPr="00A43FDA">
        <w:rPr>
          <w:rFonts w:ascii="Trade Gothic Next" w:hAnsi="Trade Gothic Next"/>
          <w:sz w:val="20"/>
          <w:szCs w:val="20"/>
        </w:rPr>
        <w:t>s megel</w:t>
      </w:r>
      <w:r w:rsidRPr="00A43FDA">
        <w:rPr>
          <w:rFonts w:ascii="Calibri" w:hAnsi="Calibri" w:cs="Calibri"/>
          <w:sz w:val="20"/>
          <w:szCs w:val="20"/>
        </w:rPr>
        <w:t>ő</w:t>
      </w:r>
      <w:r w:rsidRPr="00A43FDA">
        <w:rPr>
          <w:rFonts w:ascii="Trade Gothic Next" w:hAnsi="Trade Gothic Next"/>
          <w:sz w:val="20"/>
          <w:szCs w:val="20"/>
        </w:rPr>
        <w:t>z</w:t>
      </w:r>
      <w:r w:rsidRPr="00A43FDA">
        <w:rPr>
          <w:rFonts w:ascii="Trade Gothic Next" w:hAnsi="Trade Gothic Next" w:cs="Trade Gothic Next"/>
          <w:sz w:val="20"/>
          <w:szCs w:val="20"/>
        </w:rPr>
        <w:t>é</w:t>
      </w:r>
      <w:r w:rsidRPr="00A43FDA">
        <w:rPr>
          <w:rFonts w:ascii="Trade Gothic Next" w:hAnsi="Trade Gothic Next"/>
          <w:sz w:val="20"/>
          <w:szCs w:val="20"/>
        </w:rPr>
        <w:t>s</w:t>
      </w:r>
      <w:r w:rsidRPr="00A43FDA">
        <w:rPr>
          <w:rFonts w:ascii="Trade Gothic Next" w:hAnsi="Trade Gothic Next" w:cs="Trade Gothic Next"/>
          <w:sz w:val="20"/>
          <w:szCs w:val="20"/>
        </w:rPr>
        <w:t>é</w:t>
      </w:r>
      <w:r w:rsidRPr="00A43FDA">
        <w:rPr>
          <w:rFonts w:ascii="Trade Gothic Next" w:hAnsi="Trade Gothic Next"/>
          <w:sz w:val="20"/>
          <w:szCs w:val="20"/>
        </w:rPr>
        <w:t>hez f</w:t>
      </w:r>
      <w:r w:rsidRPr="00A43FDA">
        <w:rPr>
          <w:rFonts w:ascii="Calibri" w:hAnsi="Calibri" w:cs="Calibri"/>
          <w:sz w:val="20"/>
          <w:szCs w:val="20"/>
        </w:rPr>
        <w:t>ű</w:t>
      </w:r>
      <w:r w:rsidRPr="00A43FDA">
        <w:rPr>
          <w:rFonts w:ascii="Trade Gothic Next" w:hAnsi="Trade Gothic Next"/>
          <w:sz w:val="20"/>
          <w:szCs w:val="20"/>
        </w:rPr>
        <w:t>z</w:t>
      </w:r>
      <w:r w:rsidRPr="00A43FDA">
        <w:rPr>
          <w:rFonts w:ascii="Calibri" w:hAnsi="Calibri" w:cs="Calibri"/>
          <w:sz w:val="20"/>
          <w:szCs w:val="20"/>
        </w:rPr>
        <w:t>ő</w:t>
      </w:r>
      <w:r w:rsidRPr="00A43FDA">
        <w:rPr>
          <w:rFonts w:ascii="Trade Gothic Next" w:hAnsi="Trade Gothic Next"/>
          <w:sz w:val="20"/>
          <w:szCs w:val="20"/>
        </w:rPr>
        <w:t xml:space="preserve">dik. </w:t>
      </w:r>
    </w:p>
    <w:p w14:paraId="27E4D0E3" w14:textId="67F51931" w:rsidR="003E084C" w:rsidRPr="00A43FDA" w:rsidRDefault="003E084C" w:rsidP="00A43FDA">
      <w:pPr>
        <w:pStyle w:val="Listaszerbekezds"/>
        <w:numPr>
          <w:ilvl w:val="0"/>
          <w:numId w:val="1"/>
        </w:numPr>
        <w:spacing w:after="0" w:line="240" w:lineRule="auto"/>
        <w:ind w:left="410"/>
        <w:rPr>
          <w:rFonts w:ascii="Trade Gothic Next" w:hAnsi="Trade Gothic Next"/>
          <w:sz w:val="20"/>
          <w:szCs w:val="20"/>
        </w:rPr>
      </w:pPr>
      <w:r w:rsidRPr="00A43FDA">
        <w:rPr>
          <w:rFonts w:ascii="Trade Gothic Next" w:hAnsi="Trade Gothic Next"/>
          <w:sz w:val="20"/>
          <w:szCs w:val="20"/>
        </w:rPr>
        <w:t>A Személyes Adatok (továbbításának) címzettjei: Az Adatkezel</w:t>
      </w:r>
      <w:r w:rsidRPr="00A43FDA">
        <w:rPr>
          <w:rFonts w:ascii="Calibri" w:hAnsi="Calibri" w:cs="Calibri"/>
          <w:sz w:val="20"/>
          <w:szCs w:val="20"/>
        </w:rPr>
        <w:t>ő</w:t>
      </w:r>
      <w:r w:rsidRPr="00A43FDA">
        <w:rPr>
          <w:rFonts w:ascii="Trade Gothic Next" w:hAnsi="Trade Gothic Next"/>
          <w:sz w:val="20"/>
          <w:szCs w:val="20"/>
        </w:rPr>
        <w:t xml:space="preserve"> az Etikai K</w:t>
      </w:r>
      <w:r w:rsidRPr="00A43FDA">
        <w:rPr>
          <w:rFonts w:ascii="Trade Gothic Next" w:hAnsi="Trade Gothic Next" w:cs="Trade Gothic Next"/>
          <w:sz w:val="20"/>
          <w:szCs w:val="20"/>
        </w:rPr>
        <w:t>ó</w:t>
      </w:r>
      <w:r w:rsidRPr="00A43FDA">
        <w:rPr>
          <w:rFonts w:ascii="Trade Gothic Next" w:hAnsi="Trade Gothic Next"/>
          <w:sz w:val="20"/>
          <w:szCs w:val="20"/>
        </w:rPr>
        <w:t xml:space="preserve">dex szerinti eljárással kapcsolatban keletkezett személyes adatokat harmadik félnek nem továbbítja. </w:t>
      </w:r>
    </w:p>
    <w:p w14:paraId="102E6325" w14:textId="77777777" w:rsidR="003E084C" w:rsidRP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t>Kiegészít</w:t>
      </w:r>
      <w:r w:rsidRPr="003E084C">
        <w:rPr>
          <w:rFonts w:ascii="Calibri" w:hAnsi="Calibri" w:cs="Calibri"/>
          <w:sz w:val="20"/>
          <w:szCs w:val="20"/>
        </w:rPr>
        <w:t>ő</w:t>
      </w:r>
      <w:r w:rsidRPr="003E084C">
        <w:rPr>
          <w:rFonts w:ascii="Trade Gothic Next" w:hAnsi="Trade Gothic Next"/>
          <w:sz w:val="20"/>
          <w:szCs w:val="20"/>
        </w:rPr>
        <w:t xml:space="preserve"> t</w:t>
      </w:r>
      <w:r w:rsidRPr="003E084C">
        <w:rPr>
          <w:rFonts w:ascii="Trade Gothic Next" w:hAnsi="Trade Gothic Next" w:cs="Trade Gothic Next"/>
          <w:sz w:val="20"/>
          <w:szCs w:val="20"/>
        </w:rPr>
        <w:t>á</w:t>
      </w:r>
      <w:r w:rsidRPr="003E084C">
        <w:rPr>
          <w:rFonts w:ascii="Trade Gothic Next" w:hAnsi="Trade Gothic Next"/>
          <w:sz w:val="20"/>
          <w:szCs w:val="20"/>
        </w:rPr>
        <w:t>j</w:t>
      </w:r>
      <w:r w:rsidRPr="003E084C">
        <w:rPr>
          <w:rFonts w:ascii="Trade Gothic Next" w:hAnsi="Trade Gothic Next" w:cs="Trade Gothic Next"/>
          <w:sz w:val="20"/>
          <w:szCs w:val="20"/>
        </w:rPr>
        <w:t>é</w:t>
      </w:r>
      <w:r w:rsidRPr="003E084C">
        <w:rPr>
          <w:rFonts w:ascii="Trade Gothic Next" w:hAnsi="Trade Gothic Next"/>
          <w:sz w:val="20"/>
          <w:szCs w:val="20"/>
        </w:rPr>
        <w:t>koztat</w:t>
      </w:r>
      <w:r w:rsidRPr="003E084C">
        <w:rPr>
          <w:rFonts w:ascii="Trade Gothic Next" w:hAnsi="Trade Gothic Next" w:cs="Trade Gothic Next"/>
          <w:sz w:val="20"/>
          <w:szCs w:val="20"/>
        </w:rPr>
        <w:t>á</w:t>
      </w:r>
      <w:r w:rsidRPr="003E084C">
        <w:rPr>
          <w:rFonts w:ascii="Trade Gothic Next" w:hAnsi="Trade Gothic Next"/>
          <w:sz w:val="20"/>
          <w:szCs w:val="20"/>
        </w:rPr>
        <w:t>s a GDPR 13. cikk (2) bekezd</w:t>
      </w:r>
      <w:r w:rsidRPr="003E084C">
        <w:rPr>
          <w:rFonts w:ascii="Trade Gothic Next" w:hAnsi="Trade Gothic Next" w:cs="Trade Gothic Next"/>
          <w:sz w:val="20"/>
          <w:szCs w:val="20"/>
        </w:rPr>
        <w:t>é</w:t>
      </w:r>
      <w:r w:rsidRPr="003E084C">
        <w:rPr>
          <w:rFonts w:ascii="Trade Gothic Next" w:hAnsi="Trade Gothic Next"/>
          <w:sz w:val="20"/>
          <w:szCs w:val="20"/>
        </w:rPr>
        <w:t>se alapj</w:t>
      </w:r>
      <w:r w:rsidRPr="003E084C">
        <w:rPr>
          <w:rFonts w:ascii="Trade Gothic Next" w:hAnsi="Trade Gothic Next" w:cs="Trade Gothic Next"/>
          <w:sz w:val="20"/>
          <w:szCs w:val="20"/>
        </w:rPr>
        <w:t>á</w:t>
      </w:r>
      <w:r w:rsidRPr="003E084C">
        <w:rPr>
          <w:rFonts w:ascii="Trade Gothic Next" w:hAnsi="Trade Gothic Next"/>
          <w:sz w:val="20"/>
          <w:szCs w:val="20"/>
        </w:rPr>
        <w:t xml:space="preserve">n </w:t>
      </w:r>
    </w:p>
    <w:p w14:paraId="5E9E2B47" w14:textId="112E5EDE" w:rsidR="003E084C" w:rsidRP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t>A személyes adatok tárolásának id</w:t>
      </w:r>
      <w:r w:rsidRPr="003E084C">
        <w:rPr>
          <w:rFonts w:ascii="Calibri" w:hAnsi="Calibri" w:cs="Calibri"/>
          <w:sz w:val="20"/>
          <w:szCs w:val="20"/>
        </w:rPr>
        <w:t>ő</w:t>
      </w:r>
      <w:r w:rsidRPr="003E084C">
        <w:rPr>
          <w:rFonts w:ascii="Trade Gothic Next" w:hAnsi="Trade Gothic Next"/>
          <w:sz w:val="20"/>
          <w:szCs w:val="20"/>
        </w:rPr>
        <w:t xml:space="preserve">tartama: </w:t>
      </w:r>
    </w:p>
    <w:p w14:paraId="737B72A3" w14:textId="77777777" w:rsidR="00A43FDA" w:rsidRDefault="003E084C" w:rsidP="00A43FDA">
      <w:pPr>
        <w:pStyle w:val="Listaszerbekezds"/>
        <w:numPr>
          <w:ilvl w:val="0"/>
          <w:numId w:val="3"/>
        </w:numPr>
        <w:spacing w:after="0" w:line="240" w:lineRule="auto"/>
        <w:rPr>
          <w:rFonts w:ascii="Trade Gothic Next" w:hAnsi="Trade Gothic Next"/>
          <w:sz w:val="20"/>
          <w:szCs w:val="20"/>
        </w:rPr>
      </w:pPr>
      <w:r w:rsidRPr="00A43FDA">
        <w:rPr>
          <w:rFonts w:ascii="Trade Gothic Next" w:hAnsi="Trade Gothic Next"/>
          <w:sz w:val="20"/>
          <w:szCs w:val="20"/>
        </w:rPr>
        <w:t>Az Etikai Kódex szerinti eljárás el</w:t>
      </w:r>
      <w:r w:rsidRPr="00A43FDA">
        <w:rPr>
          <w:rFonts w:ascii="Calibri" w:hAnsi="Calibri" w:cs="Calibri"/>
          <w:sz w:val="20"/>
          <w:szCs w:val="20"/>
        </w:rPr>
        <w:t>ő</w:t>
      </w:r>
      <w:r w:rsidRPr="00A43FDA">
        <w:rPr>
          <w:rFonts w:ascii="Trade Gothic Next" w:hAnsi="Trade Gothic Next"/>
          <w:sz w:val="20"/>
          <w:szCs w:val="20"/>
        </w:rPr>
        <w:t>k</w:t>
      </w:r>
      <w:r w:rsidRPr="00A43FDA">
        <w:rPr>
          <w:rFonts w:ascii="Trade Gothic Next" w:hAnsi="Trade Gothic Next" w:cs="Trade Gothic Next"/>
          <w:sz w:val="20"/>
          <w:szCs w:val="20"/>
        </w:rPr>
        <w:t>é</w:t>
      </w:r>
      <w:r w:rsidRPr="00A43FDA">
        <w:rPr>
          <w:rFonts w:ascii="Trade Gothic Next" w:hAnsi="Trade Gothic Next"/>
          <w:sz w:val="20"/>
          <w:szCs w:val="20"/>
        </w:rPr>
        <w:t>sz</w:t>
      </w:r>
      <w:r w:rsidRPr="00A43FDA">
        <w:rPr>
          <w:rFonts w:ascii="Trade Gothic Next" w:hAnsi="Trade Gothic Next" w:cs="Trade Gothic Next"/>
          <w:sz w:val="20"/>
          <w:szCs w:val="20"/>
        </w:rPr>
        <w:t>í</w:t>
      </w:r>
      <w:r w:rsidRPr="00A43FDA">
        <w:rPr>
          <w:rFonts w:ascii="Trade Gothic Next" w:hAnsi="Trade Gothic Next"/>
          <w:sz w:val="20"/>
          <w:szCs w:val="20"/>
        </w:rPr>
        <w:t>t</w:t>
      </w:r>
      <w:r w:rsidRPr="00A43FDA">
        <w:rPr>
          <w:rFonts w:ascii="Calibri" w:hAnsi="Calibri" w:cs="Calibri"/>
          <w:sz w:val="20"/>
          <w:szCs w:val="20"/>
        </w:rPr>
        <w:t>ő</w:t>
      </w:r>
      <w:r w:rsidRPr="00A43FDA">
        <w:rPr>
          <w:rFonts w:ascii="Trade Gothic Next" w:hAnsi="Trade Gothic Next"/>
          <w:sz w:val="20"/>
          <w:szCs w:val="20"/>
        </w:rPr>
        <w:t xml:space="preserve"> szakasz</w:t>
      </w:r>
      <w:r w:rsidRPr="00A43FDA">
        <w:rPr>
          <w:rFonts w:ascii="Trade Gothic Next" w:hAnsi="Trade Gothic Next" w:cs="Trade Gothic Next"/>
          <w:sz w:val="20"/>
          <w:szCs w:val="20"/>
        </w:rPr>
        <w:t>á</w:t>
      </w:r>
      <w:r w:rsidRPr="00A43FDA">
        <w:rPr>
          <w:rFonts w:ascii="Trade Gothic Next" w:hAnsi="Trade Gothic Next"/>
          <w:sz w:val="20"/>
          <w:szCs w:val="20"/>
        </w:rPr>
        <w:t>ban megsz</w:t>
      </w:r>
      <w:r w:rsidRPr="00A43FDA">
        <w:rPr>
          <w:rFonts w:ascii="Calibri" w:hAnsi="Calibri" w:cs="Calibri"/>
          <w:sz w:val="20"/>
          <w:szCs w:val="20"/>
        </w:rPr>
        <w:t>ű</w:t>
      </w:r>
      <w:r w:rsidRPr="00A43FDA">
        <w:rPr>
          <w:rFonts w:ascii="Trade Gothic Next" w:hAnsi="Trade Gothic Next"/>
          <w:sz w:val="20"/>
          <w:szCs w:val="20"/>
        </w:rPr>
        <w:t>nt elj</w:t>
      </w:r>
      <w:r w:rsidRPr="00A43FDA">
        <w:rPr>
          <w:rFonts w:ascii="Trade Gothic Next" w:hAnsi="Trade Gothic Next" w:cs="Trade Gothic Next"/>
          <w:sz w:val="20"/>
          <w:szCs w:val="20"/>
        </w:rPr>
        <w:t>á</w:t>
      </w:r>
      <w:r w:rsidRPr="00A43FDA">
        <w:rPr>
          <w:rFonts w:ascii="Trade Gothic Next" w:hAnsi="Trade Gothic Next"/>
          <w:sz w:val="20"/>
          <w:szCs w:val="20"/>
        </w:rPr>
        <w:t>r</w:t>
      </w:r>
      <w:r w:rsidRPr="00A43FDA">
        <w:rPr>
          <w:rFonts w:ascii="Trade Gothic Next" w:hAnsi="Trade Gothic Next" w:cs="Trade Gothic Next"/>
          <w:sz w:val="20"/>
          <w:szCs w:val="20"/>
        </w:rPr>
        <w:t>á</w:t>
      </w:r>
      <w:r w:rsidRPr="00A43FDA">
        <w:rPr>
          <w:rFonts w:ascii="Trade Gothic Next" w:hAnsi="Trade Gothic Next"/>
          <w:sz w:val="20"/>
          <w:szCs w:val="20"/>
        </w:rPr>
        <w:t xml:space="preserve">sok végeztével készült bizottsági feljegyzés esetén 3 év, </w:t>
      </w:r>
    </w:p>
    <w:p w14:paraId="14DB4A08" w14:textId="7921CB43" w:rsidR="003E084C" w:rsidRPr="00A43FDA" w:rsidRDefault="00A43FDA" w:rsidP="003E084C">
      <w:pPr>
        <w:pStyle w:val="Listaszerbekezds"/>
        <w:numPr>
          <w:ilvl w:val="0"/>
          <w:numId w:val="3"/>
        </w:numPr>
        <w:spacing w:after="0" w:line="240" w:lineRule="auto"/>
        <w:rPr>
          <w:rFonts w:ascii="Trade Gothic Next" w:hAnsi="Trade Gothic Next"/>
          <w:sz w:val="20"/>
          <w:szCs w:val="20"/>
        </w:rPr>
      </w:pPr>
      <w:r w:rsidRPr="00A43FDA">
        <w:rPr>
          <w:rFonts w:ascii="Trade Gothic Next" w:hAnsi="Trade Gothic Next"/>
          <w:sz w:val="20"/>
          <w:szCs w:val="20"/>
        </w:rPr>
        <w:t>a</w:t>
      </w:r>
      <w:r w:rsidR="003E084C" w:rsidRPr="00A43FDA">
        <w:rPr>
          <w:rFonts w:ascii="Trade Gothic Next" w:hAnsi="Trade Gothic Next"/>
          <w:sz w:val="20"/>
          <w:szCs w:val="20"/>
        </w:rPr>
        <w:t>z egyéb vonatkozó iratok az Etikai Kódex szerinti eljárás el</w:t>
      </w:r>
      <w:r w:rsidR="003E084C" w:rsidRPr="00A43FDA">
        <w:rPr>
          <w:rFonts w:ascii="Calibri" w:hAnsi="Calibri" w:cs="Calibri"/>
          <w:sz w:val="20"/>
          <w:szCs w:val="20"/>
        </w:rPr>
        <w:t>ő</w:t>
      </w:r>
      <w:r w:rsidR="003E084C" w:rsidRPr="00A43FDA">
        <w:rPr>
          <w:rFonts w:ascii="Trade Gothic Next" w:hAnsi="Trade Gothic Next"/>
          <w:sz w:val="20"/>
          <w:szCs w:val="20"/>
        </w:rPr>
        <w:t>k</w:t>
      </w:r>
      <w:r w:rsidR="003E084C" w:rsidRPr="00A43FDA">
        <w:rPr>
          <w:rFonts w:ascii="Trade Gothic Next" w:hAnsi="Trade Gothic Next" w:cs="Trade Gothic Next"/>
          <w:sz w:val="20"/>
          <w:szCs w:val="20"/>
        </w:rPr>
        <w:t>é</w:t>
      </w:r>
      <w:r w:rsidR="003E084C" w:rsidRPr="00A43FDA">
        <w:rPr>
          <w:rFonts w:ascii="Trade Gothic Next" w:hAnsi="Trade Gothic Next"/>
          <w:sz w:val="20"/>
          <w:szCs w:val="20"/>
        </w:rPr>
        <w:t>sz</w:t>
      </w:r>
      <w:r w:rsidR="003E084C" w:rsidRPr="00A43FDA">
        <w:rPr>
          <w:rFonts w:ascii="Trade Gothic Next" w:hAnsi="Trade Gothic Next" w:cs="Trade Gothic Next"/>
          <w:sz w:val="20"/>
          <w:szCs w:val="20"/>
        </w:rPr>
        <w:t>í</w:t>
      </w:r>
      <w:r w:rsidR="003E084C" w:rsidRPr="00A43FDA">
        <w:rPr>
          <w:rFonts w:ascii="Trade Gothic Next" w:hAnsi="Trade Gothic Next"/>
          <w:sz w:val="20"/>
          <w:szCs w:val="20"/>
        </w:rPr>
        <w:t>t</w:t>
      </w:r>
      <w:r w:rsidR="003E084C" w:rsidRPr="00A43FDA">
        <w:rPr>
          <w:rFonts w:ascii="Calibri" w:hAnsi="Calibri" w:cs="Calibri"/>
          <w:sz w:val="20"/>
          <w:szCs w:val="20"/>
        </w:rPr>
        <w:t>ő</w:t>
      </w:r>
      <w:r w:rsidR="003E084C" w:rsidRPr="00A43FDA">
        <w:rPr>
          <w:rFonts w:ascii="Trade Gothic Next" w:hAnsi="Trade Gothic Next"/>
          <w:sz w:val="20"/>
          <w:szCs w:val="20"/>
        </w:rPr>
        <w:t xml:space="preserve"> szakaszban t</w:t>
      </w:r>
      <w:r w:rsidR="003E084C" w:rsidRPr="00A43FDA">
        <w:rPr>
          <w:rFonts w:ascii="Trade Gothic Next" w:hAnsi="Trade Gothic Next" w:cs="Trade Gothic Next"/>
          <w:sz w:val="20"/>
          <w:szCs w:val="20"/>
        </w:rPr>
        <w:t>ö</w:t>
      </w:r>
      <w:r w:rsidR="003E084C" w:rsidRPr="00A43FDA">
        <w:rPr>
          <w:rFonts w:ascii="Trade Gothic Next" w:hAnsi="Trade Gothic Next"/>
          <w:sz w:val="20"/>
          <w:szCs w:val="20"/>
        </w:rPr>
        <w:t>rt</w:t>
      </w:r>
      <w:r w:rsidR="003E084C" w:rsidRPr="00A43FDA">
        <w:rPr>
          <w:rFonts w:ascii="Trade Gothic Next" w:hAnsi="Trade Gothic Next" w:cs="Trade Gothic Next"/>
          <w:sz w:val="20"/>
          <w:szCs w:val="20"/>
        </w:rPr>
        <w:t>é</w:t>
      </w:r>
      <w:r w:rsidR="003E084C" w:rsidRPr="00A43FDA">
        <w:rPr>
          <w:rFonts w:ascii="Trade Gothic Next" w:hAnsi="Trade Gothic Next"/>
          <w:sz w:val="20"/>
          <w:szCs w:val="20"/>
        </w:rPr>
        <w:t>n</w:t>
      </w:r>
      <w:r w:rsidR="003E084C" w:rsidRPr="00A43FDA">
        <w:rPr>
          <w:rFonts w:ascii="Calibri" w:hAnsi="Calibri" w:cs="Calibri"/>
          <w:sz w:val="20"/>
          <w:szCs w:val="20"/>
        </w:rPr>
        <w:t>ő</w:t>
      </w:r>
      <w:r w:rsidR="003E084C" w:rsidRPr="00A43FDA">
        <w:rPr>
          <w:rFonts w:ascii="Trade Gothic Next" w:hAnsi="Trade Gothic Next"/>
          <w:sz w:val="20"/>
          <w:szCs w:val="20"/>
        </w:rPr>
        <w:t xml:space="preserve"> lezárását követ</w:t>
      </w:r>
      <w:r w:rsidR="003E084C" w:rsidRPr="00A43FDA">
        <w:rPr>
          <w:rFonts w:ascii="Calibri" w:hAnsi="Calibri" w:cs="Calibri"/>
          <w:sz w:val="20"/>
          <w:szCs w:val="20"/>
        </w:rPr>
        <w:t>ő</w:t>
      </w:r>
      <w:r w:rsidR="003E084C" w:rsidRPr="00A43FDA">
        <w:rPr>
          <w:rFonts w:ascii="Trade Gothic Next" w:hAnsi="Trade Gothic Next"/>
          <w:sz w:val="20"/>
          <w:szCs w:val="20"/>
        </w:rPr>
        <w:t xml:space="preserve"> legfeljebb 30. napig,</w:t>
      </w:r>
    </w:p>
    <w:p w14:paraId="79F5F676" w14:textId="595DACB6" w:rsidR="003E084C" w:rsidRP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t>Amennyiben az Etikai Kódex szerinti eljárás az el</w:t>
      </w:r>
      <w:r w:rsidRPr="003E084C">
        <w:rPr>
          <w:rFonts w:ascii="Calibri" w:hAnsi="Calibri" w:cs="Calibri"/>
          <w:sz w:val="20"/>
          <w:szCs w:val="20"/>
        </w:rPr>
        <w:t>ő</w:t>
      </w:r>
      <w:r w:rsidRPr="003E084C">
        <w:rPr>
          <w:rFonts w:ascii="Trade Gothic Next" w:hAnsi="Trade Gothic Next"/>
          <w:sz w:val="20"/>
          <w:szCs w:val="20"/>
        </w:rPr>
        <w:t>k</w:t>
      </w:r>
      <w:r w:rsidRPr="003E084C">
        <w:rPr>
          <w:rFonts w:ascii="Trade Gothic Next" w:hAnsi="Trade Gothic Next" w:cs="Trade Gothic Next"/>
          <w:sz w:val="20"/>
          <w:szCs w:val="20"/>
        </w:rPr>
        <w:t>é</w:t>
      </w:r>
      <w:r w:rsidRPr="003E084C">
        <w:rPr>
          <w:rFonts w:ascii="Trade Gothic Next" w:hAnsi="Trade Gothic Next"/>
          <w:sz w:val="20"/>
          <w:szCs w:val="20"/>
        </w:rPr>
        <w:t>sz</w:t>
      </w:r>
      <w:r w:rsidRPr="003E084C">
        <w:rPr>
          <w:rFonts w:ascii="Trade Gothic Next" w:hAnsi="Trade Gothic Next" w:cs="Trade Gothic Next"/>
          <w:sz w:val="20"/>
          <w:szCs w:val="20"/>
        </w:rPr>
        <w:t>í</w:t>
      </w:r>
      <w:r w:rsidRPr="003E084C">
        <w:rPr>
          <w:rFonts w:ascii="Trade Gothic Next" w:hAnsi="Trade Gothic Next"/>
          <w:sz w:val="20"/>
          <w:szCs w:val="20"/>
        </w:rPr>
        <w:t>t</w:t>
      </w:r>
      <w:r w:rsidRPr="003E084C">
        <w:rPr>
          <w:rFonts w:ascii="Calibri" w:hAnsi="Calibri" w:cs="Calibri"/>
          <w:sz w:val="20"/>
          <w:szCs w:val="20"/>
        </w:rPr>
        <w:t>ő</w:t>
      </w:r>
      <w:r w:rsidRPr="003E084C">
        <w:rPr>
          <w:rFonts w:ascii="Trade Gothic Next" w:hAnsi="Trade Gothic Next"/>
          <w:sz w:val="20"/>
          <w:szCs w:val="20"/>
        </w:rPr>
        <w:t xml:space="preserve"> szakaszban (Etikai Kódex 5.</w:t>
      </w:r>
      <w:r w:rsidR="000B21AA">
        <w:rPr>
          <w:rFonts w:ascii="Trade Gothic Next" w:hAnsi="Trade Gothic Next"/>
          <w:sz w:val="20"/>
          <w:szCs w:val="20"/>
        </w:rPr>
        <w:t>4.</w:t>
      </w:r>
      <w:r w:rsidRPr="003E084C">
        <w:rPr>
          <w:rFonts w:ascii="Trade Gothic Next" w:hAnsi="Trade Gothic Next"/>
          <w:sz w:val="20"/>
          <w:szCs w:val="20"/>
        </w:rPr>
        <w:t>1. pont) nem sz</w:t>
      </w:r>
      <w:r w:rsidRPr="003E084C">
        <w:rPr>
          <w:rFonts w:ascii="Calibri" w:hAnsi="Calibri" w:cs="Calibri"/>
          <w:sz w:val="20"/>
          <w:szCs w:val="20"/>
        </w:rPr>
        <w:t>ű</w:t>
      </w:r>
      <w:r w:rsidRPr="003E084C">
        <w:rPr>
          <w:rFonts w:ascii="Trade Gothic Next" w:hAnsi="Trade Gothic Next"/>
          <w:sz w:val="20"/>
          <w:szCs w:val="20"/>
        </w:rPr>
        <w:t>nik meg - az elj</w:t>
      </w:r>
      <w:r w:rsidRPr="003E084C">
        <w:rPr>
          <w:rFonts w:ascii="Trade Gothic Next" w:hAnsi="Trade Gothic Next" w:cs="Trade Gothic Next"/>
          <w:sz w:val="20"/>
          <w:szCs w:val="20"/>
        </w:rPr>
        <w:t>á</w:t>
      </w:r>
      <w:r w:rsidRPr="003E084C">
        <w:rPr>
          <w:rFonts w:ascii="Trade Gothic Next" w:hAnsi="Trade Gothic Next"/>
          <w:sz w:val="20"/>
          <w:szCs w:val="20"/>
        </w:rPr>
        <w:t>r</w:t>
      </w:r>
      <w:r w:rsidRPr="003E084C">
        <w:rPr>
          <w:rFonts w:ascii="Trade Gothic Next" w:hAnsi="Trade Gothic Next" w:cs="Trade Gothic Next"/>
          <w:sz w:val="20"/>
          <w:szCs w:val="20"/>
        </w:rPr>
        <w:t>á</w:t>
      </w:r>
      <w:r w:rsidRPr="003E084C">
        <w:rPr>
          <w:rFonts w:ascii="Trade Gothic Next" w:hAnsi="Trade Gothic Next"/>
          <w:sz w:val="20"/>
          <w:szCs w:val="20"/>
        </w:rPr>
        <w:t>ssal kapcsolatos iratok meg</w:t>
      </w:r>
      <w:r w:rsidRPr="003E084C">
        <w:rPr>
          <w:rFonts w:ascii="Calibri" w:hAnsi="Calibri" w:cs="Calibri"/>
          <w:sz w:val="20"/>
          <w:szCs w:val="20"/>
        </w:rPr>
        <w:t>ő</w:t>
      </w:r>
      <w:r w:rsidRPr="003E084C">
        <w:rPr>
          <w:rFonts w:ascii="Trade Gothic Next" w:hAnsi="Trade Gothic Next"/>
          <w:sz w:val="20"/>
          <w:szCs w:val="20"/>
        </w:rPr>
        <w:t>rz</w:t>
      </w:r>
      <w:r w:rsidRPr="003E084C">
        <w:rPr>
          <w:rFonts w:ascii="Trade Gothic Next" w:hAnsi="Trade Gothic Next" w:cs="Trade Gothic Next"/>
          <w:sz w:val="20"/>
          <w:szCs w:val="20"/>
        </w:rPr>
        <w:t>é</w:t>
      </w:r>
      <w:r w:rsidRPr="003E084C">
        <w:rPr>
          <w:rFonts w:ascii="Trade Gothic Next" w:hAnsi="Trade Gothic Next"/>
          <w:sz w:val="20"/>
          <w:szCs w:val="20"/>
        </w:rPr>
        <w:t>s</w:t>
      </w:r>
      <w:r w:rsidRPr="003E084C">
        <w:rPr>
          <w:rFonts w:ascii="Trade Gothic Next" w:hAnsi="Trade Gothic Next" w:cs="Trade Gothic Next"/>
          <w:sz w:val="20"/>
          <w:szCs w:val="20"/>
        </w:rPr>
        <w:t>é</w:t>
      </w:r>
      <w:r w:rsidRPr="003E084C">
        <w:rPr>
          <w:rFonts w:ascii="Trade Gothic Next" w:hAnsi="Trade Gothic Next"/>
          <w:sz w:val="20"/>
          <w:szCs w:val="20"/>
        </w:rPr>
        <w:t xml:space="preserve">nek ideje 5 </w:t>
      </w:r>
      <w:r w:rsidRPr="003E084C">
        <w:rPr>
          <w:rFonts w:ascii="Trade Gothic Next" w:hAnsi="Trade Gothic Next" w:cs="Trade Gothic Next"/>
          <w:sz w:val="20"/>
          <w:szCs w:val="20"/>
        </w:rPr>
        <w:t>é</w:t>
      </w:r>
      <w:r w:rsidRPr="003E084C">
        <w:rPr>
          <w:rFonts w:ascii="Trade Gothic Next" w:hAnsi="Trade Gothic Next"/>
          <w:sz w:val="20"/>
          <w:szCs w:val="20"/>
        </w:rPr>
        <w:t>v.</w:t>
      </w:r>
    </w:p>
    <w:p w14:paraId="29D0D8BD" w14:textId="622FFA7A" w:rsidR="003E084C" w:rsidRP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t>Tájékoztatás az érintett adatkezeléssel kapcsolatos jogairól: Ön, mint az Adatkezel</w:t>
      </w:r>
      <w:r w:rsidRPr="003E084C">
        <w:rPr>
          <w:rFonts w:ascii="Calibri" w:hAnsi="Calibri" w:cs="Calibri"/>
          <w:sz w:val="20"/>
          <w:szCs w:val="20"/>
        </w:rPr>
        <w:t>ő</w:t>
      </w:r>
      <w:r w:rsidRPr="003E084C">
        <w:rPr>
          <w:rFonts w:ascii="Trade Gothic Next" w:hAnsi="Trade Gothic Next"/>
          <w:sz w:val="20"/>
          <w:szCs w:val="20"/>
        </w:rPr>
        <w:t xml:space="preserve"> által kezelt személyes adatok jogosultja kérelmezheti az Adatkezel</w:t>
      </w:r>
      <w:r w:rsidRPr="003E084C">
        <w:rPr>
          <w:rFonts w:ascii="Calibri" w:hAnsi="Calibri" w:cs="Calibri"/>
          <w:sz w:val="20"/>
          <w:szCs w:val="20"/>
        </w:rPr>
        <w:t>ő</w:t>
      </w:r>
      <w:r w:rsidRPr="003E084C">
        <w:rPr>
          <w:rFonts w:ascii="Trade Gothic Next" w:hAnsi="Trade Gothic Next"/>
          <w:sz w:val="20"/>
          <w:szCs w:val="20"/>
        </w:rPr>
        <w:t>t</w:t>
      </w:r>
      <w:r w:rsidRPr="003E084C">
        <w:rPr>
          <w:rFonts w:ascii="Calibri" w:hAnsi="Calibri" w:cs="Calibri"/>
          <w:sz w:val="20"/>
          <w:szCs w:val="20"/>
        </w:rPr>
        <w:t>ő</w:t>
      </w:r>
      <w:r w:rsidRPr="003E084C">
        <w:rPr>
          <w:rFonts w:ascii="Trade Gothic Next" w:hAnsi="Trade Gothic Next"/>
          <w:sz w:val="20"/>
          <w:szCs w:val="20"/>
        </w:rPr>
        <w:t xml:space="preserve">l az </w:t>
      </w:r>
      <w:r w:rsidRPr="003E084C">
        <w:rPr>
          <w:rFonts w:ascii="Trade Gothic Next" w:hAnsi="Trade Gothic Next" w:cs="Trade Gothic Next"/>
          <w:sz w:val="20"/>
          <w:szCs w:val="20"/>
        </w:rPr>
        <w:t>Ö</w:t>
      </w:r>
      <w:r w:rsidRPr="003E084C">
        <w:rPr>
          <w:rFonts w:ascii="Trade Gothic Next" w:hAnsi="Trade Gothic Next"/>
          <w:sz w:val="20"/>
          <w:szCs w:val="20"/>
        </w:rPr>
        <w:t>nre vonatkoz</w:t>
      </w:r>
      <w:r w:rsidRPr="003E084C">
        <w:rPr>
          <w:rFonts w:ascii="Trade Gothic Next" w:hAnsi="Trade Gothic Next" w:cs="Trade Gothic Next"/>
          <w:sz w:val="20"/>
          <w:szCs w:val="20"/>
        </w:rPr>
        <w:t>ó</w:t>
      </w:r>
      <w:r w:rsidRPr="003E084C">
        <w:rPr>
          <w:rFonts w:ascii="Trade Gothic Next" w:hAnsi="Trade Gothic Next"/>
          <w:sz w:val="20"/>
          <w:szCs w:val="20"/>
        </w:rPr>
        <w:t xml:space="preserve"> személyes adatokhoz való hozzáférést, másolatot kérhet az Adatkezel</w:t>
      </w:r>
      <w:r w:rsidRPr="003E084C">
        <w:rPr>
          <w:rFonts w:ascii="Calibri" w:hAnsi="Calibri" w:cs="Calibri"/>
          <w:sz w:val="20"/>
          <w:szCs w:val="20"/>
        </w:rPr>
        <w:t>ő</w:t>
      </w:r>
      <w:r w:rsidRPr="003E084C">
        <w:rPr>
          <w:rFonts w:ascii="Trade Gothic Next" w:hAnsi="Trade Gothic Next"/>
          <w:sz w:val="20"/>
          <w:szCs w:val="20"/>
        </w:rPr>
        <w:t xml:space="preserve"> </w:t>
      </w:r>
      <w:r w:rsidRPr="003E084C">
        <w:rPr>
          <w:rFonts w:ascii="Trade Gothic Next" w:hAnsi="Trade Gothic Next" w:cs="Trade Gothic Next"/>
          <w:sz w:val="20"/>
          <w:szCs w:val="20"/>
        </w:rPr>
        <w:t>á</w:t>
      </w:r>
      <w:r w:rsidRPr="003E084C">
        <w:rPr>
          <w:rFonts w:ascii="Trade Gothic Next" w:hAnsi="Trade Gothic Next"/>
          <w:sz w:val="20"/>
          <w:szCs w:val="20"/>
        </w:rPr>
        <w:t>ltal kezelt adatair</w:t>
      </w:r>
      <w:r w:rsidRPr="003E084C">
        <w:rPr>
          <w:rFonts w:ascii="Trade Gothic Next" w:hAnsi="Trade Gothic Next" w:cs="Trade Gothic Next"/>
          <w:sz w:val="20"/>
          <w:szCs w:val="20"/>
        </w:rPr>
        <w:t>ó</w:t>
      </w:r>
      <w:r w:rsidRPr="003E084C">
        <w:rPr>
          <w:rFonts w:ascii="Trade Gothic Next" w:hAnsi="Trade Gothic Next"/>
          <w:sz w:val="20"/>
          <w:szCs w:val="20"/>
        </w:rPr>
        <w:t>l, kérheti azok helyesbítését, - a GDPR 17. cikkében meghatározott esetekben és kivételekkel kérheti - az adatok törlését vagy kezelésének korlátozását, és tiltakozhat a személyes adatok kezelése ellen, valamint megilleti a GDPR 20. cikkében meghatározott ún. adathordozhatósághoz való jog.</w:t>
      </w:r>
    </w:p>
    <w:p w14:paraId="41A7A006" w14:textId="77777777" w:rsidR="000B21AA" w:rsidRDefault="000B21AA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</w:p>
    <w:p w14:paraId="0FE521B1" w14:textId="5C54F0D2" w:rsidR="003E084C" w:rsidRP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t xml:space="preserve">Személyes adatai kezelésével kapcsolatban panaszt nyújthat be az illetékes </w:t>
      </w:r>
    </w:p>
    <w:p w14:paraId="644A33A1" w14:textId="77777777" w:rsidR="003E084C" w:rsidRP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t>felügyeleti hatósághoz:</w:t>
      </w:r>
    </w:p>
    <w:p w14:paraId="0DAB8766" w14:textId="77777777" w:rsidR="003E084C" w:rsidRP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t xml:space="preserve">Felügyeleti Hatóság neve: Nemzeti Adatvédelmi és Információszabadság Hatóság </w:t>
      </w:r>
    </w:p>
    <w:p w14:paraId="08761AB7" w14:textId="77777777" w:rsidR="003E084C" w:rsidRP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t xml:space="preserve">Cím: 1055 Budapest, Falk Miksa utca 9-11. </w:t>
      </w:r>
    </w:p>
    <w:p w14:paraId="35EB9CF9" w14:textId="77777777" w:rsidR="003E084C" w:rsidRP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t>E-mail/Levelezési cím: ugyfelszolgalat@naih.hu, 1363 Budapest, Pf.: 9.</w:t>
      </w:r>
    </w:p>
    <w:p w14:paraId="2AF1C2AB" w14:textId="77777777" w:rsidR="003E084C" w:rsidRP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t>Telefon: +36 (30) 683-5969, +36 (30) 549-6838, +36 (1) 391 1400</w:t>
      </w:r>
    </w:p>
    <w:p w14:paraId="17C5D52B" w14:textId="77777777" w:rsidR="003E084C" w:rsidRP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t>Fax: +36 (1) 391-1410</w:t>
      </w:r>
    </w:p>
    <w:p w14:paraId="6CDBB5F5" w14:textId="56B2EA0F" w:rsidR="003E084C" w:rsidRP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t>Ön az adatainak jogsért</w:t>
      </w:r>
      <w:r w:rsidRPr="003E084C">
        <w:rPr>
          <w:rFonts w:ascii="Calibri" w:hAnsi="Calibri" w:cs="Calibri"/>
          <w:sz w:val="20"/>
          <w:szCs w:val="20"/>
        </w:rPr>
        <w:t>ő</w:t>
      </w:r>
      <w:r w:rsidRPr="003E084C">
        <w:rPr>
          <w:rFonts w:ascii="Trade Gothic Next" w:hAnsi="Trade Gothic Next"/>
          <w:sz w:val="20"/>
          <w:szCs w:val="20"/>
        </w:rPr>
        <w:t xml:space="preserve"> kezel</w:t>
      </w:r>
      <w:r w:rsidRPr="003E084C">
        <w:rPr>
          <w:rFonts w:ascii="Trade Gothic Next" w:hAnsi="Trade Gothic Next" w:cs="Trade Gothic Next"/>
          <w:sz w:val="20"/>
          <w:szCs w:val="20"/>
        </w:rPr>
        <w:t>é</w:t>
      </w:r>
      <w:r w:rsidRPr="003E084C">
        <w:rPr>
          <w:rFonts w:ascii="Trade Gothic Next" w:hAnsi="Trade Gothic Next"/>
          <w:sz w:val="20"/>
          <w:szCs w:val="20"/>
        </w:rPr>
        <w:t>s</w:t>
      </w:r>
      <w:r w:rsidRPr="003E084C">
        <w:rPr>
          <w:rFonts w:ascii="Trade Gothic Next" w:hAnsi="Trade Gothic Next" w:cs="Trade Gothic Next"/>
          <w:sz w:val="20"/>
          <w:szCs w:val="20"/>
        </w:rPr>
        <w:t>é</w:t>
      </w:r>
      <w:r w:rsidRPr="003E084C">
        <w:rPr>
          <w:rFonts w:ascii="Trade Gothic Next" w:hAnsi="Trade Gothic Next"/>
          <w:sz w:val="20"/>
          <w:szCs w:val="20"/>
        </w:rPr>
        <w:t>vel kapcsolatban az Adatkezel</w:t>
      </w:r>
      <w:r w:rsidRPr="003E084C">
        <w:rPr>
          <w:rFonts w:ascii="Calibri" w:hAnsi="Calibri" w:cs="Calibri"/>
          <w:sz w:val="20"/>
          <w:szCs w:val="20"/>
        </w:rPr>
        <w:t>ő</w:t>
      </w:r>
      <w:r w:rsidRPr="003E084C">
        <w:rPr>
          <w:rFonts w:ascii="Trade Gothic Next" w:hAnsi="Trade Gothic Next"/>
          <w:sz w:val="20"/>
          <w:szCs w:val="20"/>
        </w:rPr>
        <w:t xml:space="preserve"> ellen pert ind</w:t>
      </w:r>
      <w:r w:rsidRPr="003E084C">
        <w:rPr>
          <w:rFonts w:ascii="Trade Gothic Next" w:hAnsi="Trade Gothic Next" w:cs="Trade Gothic Next"/>
          <w:sz w:val="20"/>
          <w:szCs w:val="20"/>
        </w:rPr>
        <w:t>í</w:t>
      </w:r>
      <w:r w:rsidRPr="003E084C">
        <w:rPr>
          <w:rFonts w:ascii="Trade Gothic Next" w:hAnsi="Trade Gothic Next"/>
          <w:sz w:val="20"/>
          <w:szCs w:val="20"/>
        </w:rPr>
        <w:t>that az illet</w:t>
      </w:r>
      <w:r w:rsidRPr="003E084C">
        <w:rPr>
          <w:rFonts w:ascii="Trade Gothic Next" w:hAnsi="Trade Gothic Next" w:cs="Trade Gothic Next"/>
          <w:sz w:val="20"/>
          <w:szCs w:val="20"/>
        </w:rPr>
        <w:t>é</w:t>
      </w:r>
      <w:r w:rsidRPr="003E084C">
        <w:rPr>
          <w:rFonts w:ascii="Trade Gothic Next" w:hAnsi="Trade Gothic Next"/>
          <w:sz w:val="20"/>
          <w:szCs w:val="20"/>
        </w:rPr>
        <w:t>kes törvényszéknél:</w:t>
      </w:r>
    </w:p>
    <w:p w14:paraId="43E06C11" w14:textId="77777777" w:rsidR="003E084C" w:rsidRP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t>Az illetékes törvényszék: F</w:t>
      </w:r>
      <w:r w:rsidRPr="003E084C">
        <w:rPr>
          <w:rFonts w:ascii="Calibri" w:hAnsi="Calibri" w:cs="Calibri"/>
          <w:sz w:val="20"/>
          <w:szCs w:val="20"/>
        </w:rPr>
        <w:t>ő</w:t>
      </w:r>
      <w:r w:rsidRPr="003E084C">
        <w:rPr>
          <w:rFonts w:ascii="Trade Gothic Next" w:hAnsi="Trade Gothic Next"/>
          <w:sz w:val="20"/>
          <w:szCs w:val="20"/>
        </w:rPr>
        <w:t>v</w:t>
      </w:r>
      <w:r w:rsidRPr="003E084C">
        <w:rPr>
          <w:rFonts w:ascii="Trade Gothic Next" w:hAnsi="Trade Gothic Next" w:cs="Trade Gothic Next"/>
          <w:sz w:val="20"/>
          <w:szCs w:val="20"/>
        </w:rPr>
        <w:t>á</w:t>
      </w:r>
      <w:r w:rsidRPr="003E084C">
        <w:rPr>
          <w:rFonts w:ascii="Trade Gothic Next" w:hAnsi="Trade Gothic Next"/>
          <w:sz w:val="20"/>
          <w:szCs w:val="20"/>
        </w:rPr>
        <w:t>rosi T</w:t>
      </w:r>
      <w:r w:rsidRPr="003E084C">
        <w:rPr>
          <w:rFonts w:ascii="Trade Gothic Next" w:hAnsi="Trade Gothic Next" w:cs="Trade Gothic Next"/>
          <w:sz w:val="20"/>
          <w:szCs w:val="20"/>
        </w:rPr>
        <w:t>ö</w:t>
      </w:r>
      <w:r w:rsidRPr="003E084C">
        <w:rPr>
          <w:rFonts w:ascii="Trade Gothic Next" w:hAnsi="Trade Gothic Next"/>
          <w:sz w:val="20"/>
          <w:szCs w:val="20"/>
        </w:rPr>
        <w:t>rv</w:t>
      </w:r>
      <w:r w:rsidRPr="003E084C">
        <w:rPr>
          <w:rFonts w:ascii="Trade Gothic Next" w:hAnsi="Trade Gothic Next" w:cs="Trade Gothic Next"/>
          <w:sz w:val="20"/>
          <w:szCs w:val="20"/>
        </w:rPr>
        <w:t>é</w:t>
      </w:r>
      <w:r w:rsidRPr="003E084C">
        <w:rPr>
          <w:rFonts w:ascii="Trade Gothic Next" w:hAnsi="Trade Gothic Next"/>
          <w:sz w:val="20"/>
          <w:szCs w:val="20"/>
        </w:rPr>
        <w:t>nysz</w:t>
      </w:r>
      <w:r w:rsidRPr="003E084C">
        <w:rPr>
          <w:rFonts w:ascii="Trade Gothic Next" w:hAnsi="Trade Gothic Next" w:cs="Trade Gothic Next"/>
          <w:sz w:val="20"/>
          <w:szCs w:val="20"/>
        </w:rPr>
        <w:t>é</w:t>
      </w:r>
      <w:r w:rsidRPr="003E084C">
        <w:rPr>
          <w:rFonts w:ascii="Trade Gothic Next" w:hAnsi="Trade Gothic Next"/>
          <w:sz w:val="20"/>
          <w:szCs w:val="20"/>
        </w:rPr>
        <w:t xml:space="preserve">k </w:t>
      </w:r>
    </w:p>
    <w:p w14:paraId="139EAFF4" w14:textId="77777777" w:rsidR="003E084C" w:rsidRP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t xml:space="preserve">címe: 1055 Budapest, Markó utca 27.; </w:t>
      </w:r>
    </w:p>
    <w:p w14:paraId="49D0ED12" w14:textId="77777777" w:rsidR="003E084C" w:rsidRP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t xml:space="preserve">levelezési címe: 1363 Bp. Pf. 16; </w:t>
      </w:r>
    </w:p>
    <w:p w14:paraId="6F23A5AD" w14:textId="77777777" w:rsidR="003E084C" w:rsidRP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t>telefon: +36/1-354-6000.</w:t>
      </w:r>
    </w:p>
    <w:p w14:paraId="433D3F0C" w14:textId="6D408F25" w:rsidR="003E084C" w:rsidRP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t>Tájékoztatjuk, hogy a F</w:t>
      </w:r>
      <w:r w:rsidRPr="003E084C">
        <w:rPr>
          <w:rFonts w:ascii="Calibri" w:hAnsi="Calibri" w:cs="Calibri"/>
          <w:sz w:val="20"/>
          <w:szCs w:val="20"/>
        </w:rPr>
        <w:t>ő</w:t>
      </w:r>
      <w:r w:rsidRPr="003E084C">
        <w:rPr>
          <w:rFonts w:ascii="Trade Gothic Next" w:hAnsi="Trade Gothic Next"/>
          <w:sz w:val="20"/>
          <w:szCs w:val="20"/>
        </w:rPr>
        <w:t>v</w:t>
      </w:r>
      <w:r w:rsidRPr="003E084C">
        <w:rPr>
          <w:rFonts w:ascii="Trade Gothic Next" w:hAnsi="Trade Gothic Next" w:cs="Trade Gothic Next"/>
          <w:sz w:val="20"/>
          <w:szCs w:val="20"/>
        </w:rPr>
        <w:t>á</w:t>
      </w:r>
      <w:r w:rsidRPr="003E084C">
        <w:rPr>
          <w:rFonts w:ascii="Trade Gothic Next" w:hAnsi="Trade Gothic Next"/>
          <w:sz w:val="20"/>
          <w:szCs w:val="20"/>
        </w:rPr>
        <w:t>rosi T</w:t>
      </w:r>
      <w:r w:rsidRPr="003E084C">
        <w:rPr>
          <w:rFonts w:ascii="Trade Gothic Next" w:hAnsi="Trade Gothic Next" w:cs="Trade Gothic Next"/>
          <w:sz w:val="20"/>
          <w:szCs w:val="20"/>
        </w:rPr>
        <w:t>ö</w:t>
      </w:r>
      <w:r w:rsidRPr="003E084C">
        <w:rPr>
          <w:rFonts w:ascii="Trade Gothic Next" w:hAnsi="Trade Gothic Next"/>
          <w:sz w:val="20"/>
          <w:szCs w:val="20"/>
        </w:rPr>
        <w:t>rv</w:t>
      </w:r>
      <w:r w:rsidRPr="003E084C">
        <w:rPr>
          <w:rFonts w:ascii="Trade Gothic Next" w:hAnsi="Trade Gothic Next" w:cs="Trade Gothic Next"/>
          <w:sz w:val="20"/>
          <w:szCs w:val="20"/>
        </w:rPr>
        <w:t>é</w:t>
      </w:r>
      <w:r w:rsidRPr="003E084C">
        <w:rPr>
          <w:rFonts w:ascii="Trade Gothic Next" w:hAnsi="Trade Gothic Next"/>
          <w:sz w:val="20"/>
          <w:szCs w:val="20"/>
        </w:rPr>
        <w:t>nysz</w:t>
      </w:r>
      <w:r w:rsidRPr="003E084C">
        <w:rPr>
          <w:rFonts w:ascii="Trade Gothic Next" w:hAnsi="Trade Gothic Next" w:cs="Trade Gothic Next"/>
          <w:sz w:val="20"/>
          <w:szCs w:val="20"/>
        </w:rPr>
        <w:t>é</w:t>
      </w:r>
      <w:r w:rsidRPr="003E084C">
        <w:rPr>
          <w:rFonts w:ascii="Trade Gothic Next" w:hAnsi="Trade Gothic Next"/>
          <w:sz w:val="20"/>
          <w:szCs w:val="20"/>
        </w:rPr>
        <w:t>k helyett jogosult a lak</w:t>
      </w:r>
      <w:r w:rsidRPr="003E084C">
        <w:rPr>
          <w:rFonts w:ascii="Trade Gothic Next" w:hAnsi="Trade Gothic Next" w:cs="Trade Gothic Next"/>
          <w:sz w:val="20"/>
          <w:szCs w:val="20"/>
        </w:rPr>
        <w:t>ó</w:t>
      </w:r>
      <w:r w:rsidRPr="003E084C">
        <w:rPr>
          <w:rFonts w:ascii="Trade Gothic Next" w:hAnsi="Trade Gothic Next"/>
          <w:sz w:val="20"/>
          <w:szCs w:val="20"/>
        </w:rPr>
        <w:t>helye, vagy tart</w:t>
      </w:r>
      <w:r w:rsidRPr="003E084C">
        <w:rPr>
          <w:rFonts w:ascii="Trade Gothic Next" w:hAnsi="Trade Gothic Next" w:cs="Trade Gothic Next"/>
          <w:sz w:val="20"/>
          <w:szCs w:val="20"/>
        </w:rPr>
        <w:t>ó</w:t>
      </w:r>
      <w:r w:rsidRPr="003E084C">
        <w:rPr>
          <w:rFonts w:ascii="Trade Gothic Next" w:hAnsi="Trade Gothic Next"/>
          <w:sz w:val="20"/>
          <w:szCs w:val="20"/>
        </w:rPr>
        <w:t>zkod</w:t>
      </w:r>
      <w:r w:rsidRPr="003E084C">
        <w:rPr>
          <w:rFonts w:ascii="Trade Gothic Next" w:hAnsi="Trade Gothic Next" w:cs="Trade Gothic Next"/>
          <w:sz w:val="20"/>
          <w:szCs w:val="20"/>
        </w:rPr>
        <w:t>á</w:t>
      </w:r>
      <w:r w:rsidRPr="003E084C">
        <w:rPr>
          <w:rFonts w:ascii="Trade Gothic Next" w:hAnsi="Trade Gothic Next"/>
          <w:sz w:val="20"/>
          <w:szCs w:val="20"/>
        </w:rPr>
        <w:t>si helye szerinti illetékes törvényszékhez is fordulni, a pert ott is megindíthatja a F</w:t>
      </w:r>
      <w:r w:rsidRPr="003E084C">
        <w:rPr>
          <w:rFonts w:ascii="Calibri" w:hAnsi="Calibri" w:cs="Calibri"/>
          <w:sz w:val="20"/>
          <w:szCs w:val="20"/>
        </w:rPr>
        <w:t>ő</w:t>
      </w:r>
      <w:r w:rsidRPr="003E084C">
        <w:rPr>
          <w:rFonts w:ascii="Trade Gothic Next" w:hAnsi="Trade Gothic Next"/>
          <w:sz w:val="20"/>
          <w:szCs w:val="20"/>
        </w:rPr>
        <w:t>v</w:t>
      </w:r>
      <w:r w:rsidRPr="003E084C">
        <w:rPr>
          <w:rFonts w:ascii="Trade Gothic Next" w:hAnsi="Trade Gothic Next" w:cs="Trade Gothic Next"/>
          <w:sz w:val="20"/>
          <w:szCs w:val="20"/>
        </w:rPr>
        <w:t>á</w:t>
      </w:r>
      <w:r w:rsidRPr="003E084C">
        <w:rPr>
          <w:rFonts w:ascii="Trade Gothic Next" w:hAnsi="Trade Gothic Next"/>
          <w:sz w:val="20"/>
          <w:szCs w:val="20"/>
        </w:rPr>
        <w:t>rosi T</w:t>
      </w:r>
      <w:r w:rsidRPr="003E084C">
        <w:rPr>
          <w:rFonts w:ascii="Trade Gothic Next" w:hAnsi="Trade Gothic Next" w:cs="Trade Gothic Next"/>
          <w:sz w:val="20"/>
          <w:szCs w:val="20"/>
        </w:rPr>
        <w:t>ö</w:t>
      </w:r>
      <w:r w:rsidRPr="003E084C">
        <w:rPr>
          <w:rFonts w:ascii="Trade Gothic Next" w:hAnsi="Trade Gothic Next"/>
          <w:sz w:val="20"/>
          <w:szCs w:val="20"/>
        </w:rPr>
        <w:t>rv</w:t>
      </w:r>
      <w:r w:rsidRPr="003E084C">
        <w:rPr>
          <w:rFonts w:ascii="Trade Gothic Next" w:hAnsi="Trade Gothic Next" w:cs="Trade Gothic Next"/>
          <w:sz w:val="20"/>
          <w:szCs w:val="20"/>
        </w:rPr>
        <w:t>é</w:t>
      </w:r>
      <w:r w:rsidRPr="003E084C">
        <w:rPr>
          <w:rFonts w:ascii="Trade Gothic Next" w:hAnsi="Trade Gothic Next"/>
          <w:sz w:val="20"/>
          <w:szCs w:val="20"/>
        </w:rPr>
        <w:t>nysz</w:t>
      </w:r>
      <w:r w:rsidRPr="003E084C">
        <w:rPr>
          <w:rFonts w:ascii="Trade Gothic Next" w:hAnsi="Trade Gothic Next" w:cs="Trade Gothic Next"/>
          <w:sz w:val="20"/>
          <w:szCs w:val="20"/>
        </w:rPr>
        <w:t>é</w:t>
      </w:r>
      <w:r w:rsidRPr="003E084C">
        <w:rPr>
          <w:rFonts w:ascii="Trade Gothic Next" w:hAnsi="Trade Gothic Next"/>
          <w:sz w:val="20"/>
          <w:szCs w:val="20"/>
        </w:rPr>
        <w:t>k helyett.</w:t>
      </w:r>
    </w:p>
    <w:p w14:paraId="0981700A" w14:textId="77777777" w:rsidR="000B21AA" w:rsidRDefault="000B21AA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</w:p>
    <w:p w14:paraId="3D8FA687" w14:textId="3658D8C9" w:rsidR="000B21AA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t xml:space="preserve">A személyes adatok forrása: </w:t>
      </w:r>
    </w:p>
    <w:p w14:paraId="75098745" w14:textId="45D8972C" w:rsidR="003E084C" w:rsidRP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t>Az Adatkezel</w:t>
      </w:r>
      <w:r w:rsidRPr="003E084C">
        <w:rPr>
          <w:rFonts w:ascii="Calibri" w:hAnsi="Calibri" w:cs="Calibri"/>
          <w:sz w:val="20"/>
          <w:szCs w:val="20"/>
        </w:rPr>
        <w:t>ő</w:t>
      </w:r>
      <w:r w:rsidRPr="003E084C">
        <w:rPr>
          <w:rFonts w:ascii="Trade Gothic Next" w:hAnsi="Trade Gothic Next"/>
          <w:sz w:val="20"/>
          <w:szCs w:val="20"/>
        </w:rPr>
        <w:t xml:space="preserve"> </w:t>
      </w:r>
      <w:r w:rsidRPr="003E084C">
        <w:rPr>
          <w:rFonts w:ascii="Trade Gothic Next" w:hAnsi="Trade Gothic Next" w:cs="Trade Gothic Next"/>
          <w:sz w:val="20"/>
          <w:szCs w:val="20"/>
        </w:rPr>
        <w:t>á</w:t>
      </w:r>
      <w:r w:rsidRPr="003E084C">
        <w:rPr>
          <w:rFonts w:ascii="Trade Gothic Next" w:hAnsi="Trade Gothic Next"/>
          <w:sz w:val="20"/>
          <w:szCs w:val="20"/>
        </w:rPr>
        <w:t>ltal kezelt szem</w:t>
      </w:r>
      <w:r w:rsidRPr="003E084C">
        <w:rPr>
          <w:rFonts w:ascii="Trade Gothic Next" w:hAnsi="Trade Gothic Next" w:cs="Trade Gothic Next"/>
          <w:sz w:val="20"/>
          <w:szCs w:val="20"/>
        </w:rPr>
        <w:t>é</w:t>
      </w:r>
      <w:r w:rsidRPr="003E084C">
        <w:rPr>
          <w:rFonts w:ascii="Trade Gothic Next" w:hAnsi="Trade Gothic Next"/>
          <w:sz w:val="20"/>
          <w:szCs w:val="20"/>
        </w:rPr>
        <w:t>lyes adatai az Etikai Szabályzat szerinti eljárás során Ön által rendelkezésre bocsátott forrásokból származnak. Az Adatkezel</w:t>
      </w:r>
      <w:r w:rsidRPr="003E084C">
        <w:rPr>
          <w:rFonts w:ascii="Calibri" w:hAnsi="Calibri" w:cs="Calibri"/>
          <w:sz w:val="20"/>
          <w:szCs w:val="20"/>
        </w:rPr>
        <w:t>ő</w:t>
      </w:r>
      <w:r w:rsidRPr="003E084C">
        <w:rPr>
          <w:rFonts w:ascii="Trade Gothic Next" w:hAnsi="Trade Gothic Next"/>
          <w:sz w:val="20"/>
          <w:szCs w:val="20"/>
        </w:rPr>
        <w:t xml:space="preserve"> az Etikai K</w:t>
      </w:r>
      <w:r w:rsidRPr="003E084C">
        <w:rPr>
          <w:rFonts w:ascii="Trade Gothic Next" w:hAnsi="Trade Gothic Next" w:cs="Trade Gothic Next"/>
          <w:sz w:val="20"/>
          <w:szCs w:val="20"/>
        </w:rPr>
        <w:t>ó</w:t>
      </w:r>
      <w:r w:rsidRPr="003E084C">
        <w:rPr>
          <w:rFonts w:ascii="Trade Gothic Next" w:hAnsi="Trade Gothic Next"/>
          <w:sz w:val="20"/>
          <w:szCs w:val="20"/>
        </w:rPr>
        <w:t>dex szerinti elj</w:t>
      </w:r>
      <w:r w:rsidRPr="003E084C">
        <w:rPr>
          <w:rFonts w:ascii="Trade Gothic Next" w:hAnsi="Trade Gothic Next" w:cs="Trade Gothic Next"/>
          <w:sz w:val="20"/>
          <w:szCs w:val="20"/>
        </w:rPr>
        <w:t>á</w:t>
      </w:r>
      <w:r w:rsidRPr="003E084C">
        <w:rPr>
          <w:rFonts w:ascii="Trade Gothic Next" w:hAnsi="Trade Gothic Next"/>
          <w:sz w:val="20"/>
          <w:szCs w:val="20"/>
        </w:rPr>
        <w:t>r</w:t>
      </w:r>
      <w:r w:rsidRPr="003E084C">
        <w:rPr>
          <w:rFonts w:ascii="Trade Gothic Next" w:hAnsi="Trade Gothic Next" w:cs="Trade Gothic Next"/>
          <w:sz w:val="20"/>
          <w:szCs w:val="20"/>
        </w:rPr>
        <w:t>á</w:t>
      </w:r>
      <w:r w:rsidRPr="003E084C">
        <w:rPr>
          <w:rFonts w:ascii="Trade Gothic Next" w:hAnsi="Trade Gothic Next"/>
          <w:sz w:val="20"/>
          <w:szCs w:val="20"/>
        </w:rPr>
        <w:t>s sor</w:t>
      </w:r>
      <w:r w:rsidRPr="003E084C">
        <w:rPr>
          <w:rFonts w:ascii="Trade Gothic Next" w:hAnsi="Trade Gothic Next" w:cs="Trade Gothic Next"/>
          <w:sz w:val="20"/>
          <w:szCs w:val="20"/>
        </w:rPr>
        <w:t>á</w:t>
      </w:r>
      <w:r w:rsidRPr="003E084C">
        <w:rPr>
          <w:rFonts w:ascii="Trade Gothic Next" w:hAnsi="Trade Gothic Next"/>
          <w:sz w:val="20"/>
          <w:szCs w:val="20"/>
        </w:rPr>
        <w:t xml:space="preserve">n nem kezel </w:t>
      </w:r>
      <w:r w:rsidRPr="003E084C">
        <w:rPr>
          <w:rFonts w:ascii="Trade Gothic Next" w:hAnsi="Trade Gothic Next" w:cs="Trade Gothic Next"/>
          <w:sz w:val="20"/>
          <w:szCs w:val="20"/>
        </w:rPr>
        <w:t>Ö</w:t>
      </w:r>
      <w:r w:rsidRPr="003E084C">
        <w:rPr>
          <w:rFonts w:ascii="Trade Gothic Next" w:hAnsi="Trade Gothic Next"/>
          <w:sz w:val="20"/>
          <w:szCs w:val="20"/>
        </w:rPr>
        <w:t>nre vonatkoz</w:t>
      </w:r>
      <w:r w:rsidRPr="003E084C">
        <w:rPr>
          <w:rFonts w:ascii="Trade Gothic Next" w:hAnsi="Trade Gothic Next" w:cs="Trade Gothic Next"/>
          <w:sz w:val="20"/>
          <w:szCs w:val="20"/>
        </w:rPr>
        <w:t>ó</w:t>
      </w:r>
      <w:r w:rsidRPr="003E084C">
        <w:rPr>
          <w:rFonts w:ascii="Trade Gothic Next" w:hAnsi="Trade Gothic Next"/>
          <w:sz w:val="20"/>
          <w:szCs w:val="20"/>
        </w:rPr>
        <w:t>, nyilv</w:t>
      </w:r>
      <w:r w:rsidRPr="003E084C">
        <w:rPr>
          <w:rFonts w:ascii="Trade Gothic Next" w:hAnsi="Trade Gothic Next" w:cs="Trade Gothic Next"/>
          <w:sz w:val="20"/>
          <w:szCs w:val="20"/>
        </w:rPr>
        <w:t>á</w:t>
      </w:r>
      <w:r w:rsidRPr="003E084C">
        <w:rPr>
          <w:rFonts w:ascii="Trade Gothic Next" w:hAnsi="Trade Gothic Next"/>
          <w:sz w:val="20"/>
          <w:szCs w:val="20"/>
        </w:rPr>
        <w:t>nosan hozzáférhet</w:t>
      </w:r>
      <w:r w:rsidRPr="003E084C">
        <w:rPr>
          <w:rFonts w:ascii="Calibri" w:hAnsi="Calibri" w:cs="Calibri"/>
          <w:sz w:val="20"/>
          <w:szCs w:val="20"/>
        </w:rPr>
        <w:t>ő</w:t>
      </w:r>
      <w:r w:rsidRPr="003E084C">
        <w:rPr>
          <w:rFonts w:ascii="Trade Gothic Next" w:hAnsi="Trade Gothic Next"/>
          <w:sz w:val="20"/>
          <w:szCs w:val="20"/>
        </w:rPr>
        <w:t xml:space="preserve"> forr</w:t>
      </w:r>
      <w:r w:rsidRPr="003E084C">
        <w:rPr>
          <w:rFonts w:ascii="Trade Gothic Next" w:hAnsi="Trade Gothic Next" w:cs="Trade Gothic Next"/>
          <w:sz w:val="20"/>
          <w:szCs w:val="20"/>
        </w:rPr>
        <w:t>á</w:t>
      </w:r>
      <w:r w:rsidRPr="003E084C">
        <w:rPr>
          <w:rFonts w:ascii="Trade Gothic Next" w:hAnsi="Trade Gothic Next"/>
          <w:sz w:val="20"/>
          <w:szCs w:val="20"/>
        </w:rPr>
        <w:t>sokb</w:t>
      </w:r>
      <w:r w:rsidRPr="003E084C">
        <w:rPr>
          <w:rFonts w:ascii="Trade Gothic Next" w:hAnsi="Trade Gothic Next" w:cs="Trade Gothic Next"/>
          <w:sz w:val="20"/>
          <w:szCs w:val="20"/>
        </w:rPr>
        <w:t>ó</w:t>
      </w:r>
      <w:r w:rsidRPr="003E084C">
        <w:rPr>
          <w:rFonts w:ascii="Trade Gothic Next" w:hAnsi="Trade Gothic Next"/>
          <w:sz w:val="20"/>
          <w:szCs w:val="20"/>
        </w:rPr>
        <w:t>l sz</w:t>
      </w:r>
      <w:r w:rsidRPr="003E084C">
        <w:rPr>
          <w:rFonts w:ascii="Trade Gothic Next" w:hAnsi="Trade Gothic Next" w:cs="Trade Gothic Next"/>
          <w:sz w:val="20"/>
          <w:szCs w:val="20"/>
        </w:rPr>
        <w:t>á</w:t>
      </w:r>
      <w:r w:rsidRPr="003E084C">
        <w:rPr>
          <w:rFonts w:ascii="Trade Gothic Next" w:hAnsi="Trade Gothic Next"/>
          <w:sz w:val="20"/>
          <w:szCs w:val="20"/>
        </w:rPr>
        <w:t>rmaz</w:t>
      </w:r>
      <w:r w:rsidRPr="003E084C">
        <w:rPr>
          <w:rFonts w:ascii="Trade Gothic Next" w:hAnsi="Trade Gothic Next" w:cs="Trade Gothic Next"/>
          <w:sz w:val="20"/>
          <w:szCs w:val="20"/>
        </w:rPr>
        <w:t>ó</w:t>
      </w:r>
      <w:r w:rsidRPr="003E084C">
        <w:rPr>
          <w:rFonts w:ascii="Trade Gothic Next" w:hAnsi="Trade Gothic Next"/>
          <w:sz w:val="20"/>
          <w:szCs w:val="20"/>
        </w:rPr>
        <w:t xml:space="preserve"> adatokat.</w:t>
      </w:r>
    </w:p>
    <w:p w14:paraId="39922316" w14:textId="77777777" w:rsidR="000B21AA" w:rsidRDefault="000B21AA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</w:p>
    <w:p w14:paraId="099764AC" w14:textId="212C3FA3" w:rsidR="003E084C" w:rsidRP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t xml:space="preserve">Az Etikai Kódex szerinti eljárás során kezelt személyes adatai </w:t>
      </w:r>
    </w:p>
    <w:p w14:paraId="17FC880B" w14:textId="56ECDDAA" w:rsidR="003E084C" w:rsidRP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lastRenderedPageBreak/>
        <w:t>Az érintett neve, elektronikus levélcíme, születési helye és ideje, anyja születési neve, a felek és az Etikai Bizottság tagjainak, valamint az egyéb érdekelteknek az eljárás során tett nyilatkozatai, jegyz</w:t>
      </w:r>
      <w:r w:rsidRPr="003E084C">
        <w:rPr>
          <w:rFonts w:ascii="Calibri" w:hAnsi="Calibri" w:cs="Calibri"/>
          <w:sz w:val="20"/>
          <w:szCs w:val="20"/>
        </w:rPr>
        <w:t>ő</w:t>
      </w:r>
      <w:r w:rsidRPr="003E084C">
        <w:rPr>
          <w:rFonts w:ascii="Trade Gothic Next" w:hAnsi="Trade Gothic Next"/>
          <w:sz w:val="20"/>
          <w:szCs w:val="20"/>
        </w:rPr>
        <w:t>k</w:t>
      </w:r>
      <w:r w:rsidRPr="003E084C">
        <w:rPr>
          <w:rFonts w:ascii="Trade Gothic Next" w:hAnsi="Trade Gothic Next" w:cs="Trade Gothic Next"/>
          <w:sz w:val="20"/>
          <w:szCs w:val="20"/>
        </w:rPr>
        <w:t>ö</w:t>
      </w:r>
      <w:r w:rsidRPr="003E084C">
        <w:rPr>
          <w:rFonts w:ascii="Trade Gothic Next" w:hAnsi="Trade Gothic Next"/>
          <w:sz w:val="20"/>
          <w:szCs w:val="20"/>
        </w:rPr>
        <w:t>nyvek, feljegyz</w:t>
      </w:r>
      <w:r w:rsidRPr="003E084C">
        <w:rPr>
          <w:rFonts w:ascii="Trade Gothic Next" w:hAnsi="Trade Gothic Next" w:cs="Trade Gothic Next"/>
          <w:sz w:val="20"/>
          <w:szCs w:val="20"/>
        </w:rPr>
        <w:t>é</w:t>
      </w:r>
      <w:r w:rsidRPr="003E084C">
        <w:rPr>
          <w:rFonts w:ascii="Trade Gothic Next" w:hAnsi="Trade Gothic Next"/>
          <w:sz w:val="20"/>
          <w:szCs w:val="20"/>
        </w:rPr>
        <w:t>sek, d</w:t>
      </w:r>
      <w:r w:rsidRPr="003E084C">
        <w:rPr>
          <w:rFonts w:ascii="Trade Gothic Next" w:hAnsi="Trade Gothic Next" w:cs="Trade Gothic Next"/>
          <w:sz w:val="20"/>
          <w:szCs w:val="20"/>
        </w:rPr>
        <w:t>ö</w:t>
      </w:r>
      <w:r w:rsidRPr="003E084C">
        <w:rPr>
          <w:rFonts w:ascii="Trade Gothic Next" w:hAnsi="Trade Gothic Next"/>
          <w:sz w:val="20"/>
          <w:szCs w:val="20"/>
        </w:rPr>
        <w:t>nt</w:t>
      </w:r>
      <w:r w:rsidRPr="003E084C">
        <w:rPr>
          <w:rFonts w:ascii="Trade Gothic Next" w:hAnsi="Trade Gothic Next" w:cs="Trade Gothic Next"/>
          <w:sz w:val="20"/>
          <w:szCs w:val="20"/>
        </w:rPr>
        <w:t>é</w:t>
      </w:r>
      <w:r w:rsidRPr="003E084C">
        <w:rPr>
          <w:rFonts w:ascii="Trade Gothic Next" w:hAnsi="Trade Gothic Next"/>
          <w:sz w:val="20"/>
          <w:szCs w:val="20"/>
        </w:rPr>
        <w:t>sel</w:t>
      </w:r>
      <w:r w:rsidRPr="003E084C">
        <w:rPr>
          <w:rFonts w:ascii="Calibri" w:hAnsi="Calibri" w:cs="Calibri"/>
          <w:sz w:val="20"/>
          <w:szCs w:val="20"/>
        </w:rPr>
        <w:t>ő</w:t>
      </w:r>
      <w:r w:rsidRPr="003E084C">
        <w:rPr>
          <w:rFonts w:ascii="Trade Gothic Next" w:hAnsi="Trade Gothic Next"/>
          <w:sz w:val="20"/>
          <w:szCs w:val="20"/>
        </w:rPr>
        <w:t>k</w:t>
      </w:r>
      <w:r w:rsidRPr="003E084C">
        <w:rPr>
          <w:rFonts w:ascii="Trade Gothic Next" w:hAnsi="Trade Gothic Next" w:cs="Trade Gothic Next"/>
          <w:sz w:val="20"/>
          <w:szCs w:val="20"/>
        </w:rPr>
        <w:t>é</w:t>
      </w:r>
      <w:r w:rsidRPr="003E084C">
        <w:rPr>
          <w:rFonts w:ascii="Trade Gothic Next" w:hAnsi="Trade Gothic Next"/>
          <w:sz w:val="20"/>
          <w:szCs w:val="20"/>
        </w:rPr>
        <w:t>sz</w:t>
      </w:r>
      <w:r w:rsidRPr="003E084C">
        <w:rPr>
          <w:rFonts w:ascii="Trade Gothic Next" w:hAnsi="Trade Gothic Next" w:cs="Trade Gothic Next"/>
          <w:sz w:val="20"/>
          <w:szCs w:val="20"/>
        </w:rPr>
        <w:t>í</w:t>
      </w:r>
      <w:r w:rsidRPr="003E084C">
        <w:rPr>
          <w:rFonts w:ascii="Trade Gothic Next" w:hAnsi="Trade Gothic Next"/>
          <w:sz w:val="20"/>
          <w:szCs w:val="20"/>
        </w:rPr>
        <w:t>t</w:t>
      </w:r>
      <w:r w:rsidRPr="003E084C">
        <w:rPr>
          <w:rFonts w:ascii="Calibri" w:hAnsi="Calibri" w:cs="Calibri"/>
          <w:sz w:val="20"/>
          <w:szCs w:val="20"/>
        </w:rPr>
        <w:t>ő</w:t>
      </w:r>
      <w:r w:rsidRPr="003E084C">
        <w:rPr>
          <w:rFonts w:ascii="Trade Gothic Next" w:hAnsi="Trade Gothic Next"/>
          <w:sz w:val="20"/>
          <w:szCs w:val="20"/>
        </w:rPr>
        <w:t xml:space="preserve"> iratok adattartalma, a felek </w:t>
      </w:r>
      <w:r w:rsidRPr="003E084C">
        <w:rPr>
          <w:rFonts w:ascii="Trade Gothic Next" w:hAnsi="Trade Gothic Next" w:cs="Trade Gothic Next"/>
          <w:sz w:val="20"/>
          <w:szCs w:val="20"/>
        </w:rPr>
        <w:t>á</w:t>
      </w:r>
      <w:r w:rsidRPr="003E084C">
        <w:rPr>
          <w:rFonts w:ascii="Trade Gothic Next" w:hAnsi="Trade Gothic Next"/>
          <w:sz w:val="20"/>
          <w:szCs w:val="20"/>
        </w:rPr>
        <w:t>ltal rendelkez</w:t>
      </w:r>
      <w:r w:rsidRPr="003E084C">
        <w:rPr>
          <w:rFonts w:ascii="Trade Gothic Next" w:hAnsi="Trade Gothic Next" w:cs="Trade Gothic Next"/>
          <w:sz w:val="20"/>
          <w:szCs w:val="20"/>
        </w:rPr>
        <w:t>é</w:t>
      </w:r>
      <w:r w:rsidRPr="003E084C">
        <w:rPr>
          <w:rFonts w:ascii="Trade Gothic Next" w:hAnsi="Trade Gothic Next"/>
          <w:sz w:val="20"/>
          <w:szCs w:val="20"/>
        </w:rPr>
        <w:t>sre bocsátott bizonyítékok.</w:t>
      </w:r>
    </w:p>
    <w:p w14:paraId="0CD33047" w14:textId="03B5E54D" w:rsid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t>A személyes adat GDPR szerinti definíciójára tekintettel – „azonosított vagy azonosítható természetes személyre vonatkozó bármely információ” – az Ön személyes adatának min</w:t>
      </w:r>
      <w:r w:rsidRPr="003E084C">
        <w:rPr>
          <w:rFonts w:ascii="Calibri" w:hAnsi="Calibri" w:cs="Calibri"/>
          <w:sz w:val="20"/>
          <w:szCs w:val="20"/>
        </w:rPr>
        <w:t>ő</w:t>
      </w:r>
      <w:r w:rsidRPr="003E084C">
        <w:rPr>
          <w:rFonts w:ascii="Trade Gothic Next" w:hAnsi="Trade Gothic Next"/>
          <w:sz w:val="20"/>
          <w:szCs w:val="20"/>
        </w:rPr>
        <w:t>s</w:t>
      </w:r>
      <w:r w:rsidRPr="003E084C">
        <w:rPr>
          <w:rFonts w:ascii="Trade Gothic Next" w:hAnsi="Trade Gothic Next" w:cs="Trade Gothic Next"/>
          <w:sz w:val="20"/>
          <w:szCs w:val="20"/>
        </w:rPr>
        <w:t>ü</w:t>
      </w:r>
      <w:r w:rsidRPr="003E084C">
        <w:rPr>
          <w:rFonts w:ascii="Trade Gothic Next" w:hAnsi="Trade Gothic Next"/>
          <w:sz w:val="20"/>
          <w:szCs w:val="20"/>
        </w:rPr>
        <w:t xml:space="preserve">l minden olyan adat, mely az eljárás során felmerül, és Önnel, mint érintettel összefüggésbe hozható. </w:t>
      </w:r>
    </w:p>
    <w:p w14:paraId="742A7F14" w14:textId="1D5A26BE" w:rsidR="000B21AA" w:rsidRDefault="000B21AA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</w:p>
    <w:p w14:paraId="268CFFE5" w14:textId="77777777" w:rsidR="000B21AA" w:rsidRPr="003E084C" w:rsidRDefault="000B21AA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</w:p>
    <w:p w14:paraId="1CEFBD61" w14:textId="77777777" w:rsidR="003E084C" w:rsidRP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t>Alulírott</w:t>
      </w:r>
    </w:p>
    <w:p w14:paraId="344104CF" w14:textId="77777777" w:rsidR="003E084C" w:rsidRP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t>név: …………………………………………………………………………,</w:t>
      </w:r>
    </w:p>
    <w:p w14:paraId="3D62597C" w14:textId="77777777" w:rsidR="003E084C" w:rsidRP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t xml:space="preserve">születési helye és ideje: ………………………………………………………… </w:t>
      </w:r>
    </w:p>
    <w:p w14:paraId="010FAD30" w14:textId="0A41C8DD" w:rsid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t>anyja neve: ………………………………………………………………………………,</w:t>
      </w:r>
    </w:p>
    <w:p w14:paraId="18C38381" w14:textId="77777777" w:rsidR="000B21AA" w:rsidRPr="003E084C" w:rsidRDefault="000B21AA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</w:p>
    <w:p w14:paraId="5173B452" w14:textId="77777777" w:rsidR="003E084C" w:rsidRP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t xml:space="preserve">kijelentem, hogy a fenti tájékoztatás tartalmát megismertem, a személyes adataim </w:t>
      </w:r>
    </w:p>
    <w:p w14:paraId="5ED99C3C" w14:textId="1F98AEB4" w:rsid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t xml:space="preserve">kezelésére vonatkozó tájékoztatást tudomásul vettem. </w:t>
      </w:r>
    </w:p>
    <w:p w14:paraId="3F72E3C4" w14:textId="3598AEC5" w:rsidR="000B21AA" w:rsidRDefault="000B21AA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</w:p>
    <w:p w14:paraId="3D7589DE" w14:textId="77777777" w:rsidR="000B21AA" w:rsidRPr="003E084C" w:rsidRDefault="000B21AA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</w:p>
    <w:p w14:paraId="5D4B850F" w14:textId="77777777" w:rsidR="003E084C" w:rsidRP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t>Budapest, ……………év ……………………………</w:t>
      </w:r>
      <w:proofErr w:type="gramStart"/>
      <w:r w:rsidRPr="003E084C">
        <w:rPr>
          <w:rFonts w:ascii="Trade Gothic Next" w:hAnsi="Trade Gothic Next"/>
          <w:sz w:val="20"/>
          <w:szCs w:val="20"/>
        </w:rPr>
        <w:t>…….</w:t>
      </w:r>
      <w:proofErr w:type="gramEnd"/>
      <w:r w:rsidRPr="003E084C">
        <w:rPr>
          <w:rFonts w:ascii="Trade Gothic Next" w:hAnsi="Trade Gothic Next"/>
          <w:sz w:val="20"/>
          <w:szCs w:val="20"/>
        </w:rPr>
        <w:t>.hó ……..-</w:t>
      </w:r>
      <w:proofErr w:type="spellStart"/>
      <w:r w:rsidRPr="003E084C">
        <w:rPr>
          <w:rFonts w:ascii="Trade Gothic Next" w:hAnsi="Trade Gothic Next"/>
          <w:sz w:val="20"/>
          <w:szCs w:val="20"/>
        </w:rPr>
        <w:t>n.</w:t>
      </w:r>
      <w:proofErr w:type="spellEnd"/>
      <w:r w:rsidRPr="003E084C">
        <w:rPr>
          <w:rFonts w:ascii="Trade Gothic Next" w:hAnsi="Trade Gothic Next"/>
          <w:sz w:val="20"/>
          <w:szCs w:val="20"/>
        </w:rPr>
        <w:t xml:space="preserve"> </w:t>
      </w:r>
    </w:p>
    <w:p w14:paraId="10B0F05F" w14:textId="77777777" w:rsidR="000B21AA" w:rsidRDefault="000B21AA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</w:p>
    <w:p w14:paraId="40AE91C7" w14:textId="77777777" w:rsidR="000B21AA" w:rsidRDefault="000B21AA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</w:p>
    <w:p w14:paraId="2A42677D" w14:textId="77777777" w:rsidR="000B21AA" w:rsidRDefault="000B21AA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</w:p>
    <w:p w14:paraId="2F9F8E2B" w14:textId="77777777" w:rsidR="000B21AA" w:rsidRDefault="000B21AA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</w:p>
    <w:p w14:paraId="6FF20273" w14:textId="77777777" w:rsidR="000B21AA" w:rsidRDefault="000B21AA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</w:p>
    <w:p w14:paraId="00D4EB47" w14:textId="77777777" w:rsidR="000B21AA" w:rsidRDefault="000B21AA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</w:p>
    <w:p w14:paraId="18E4D2B2" w14:textId="77777777" w:rsidR="000B21AA" w:rsidRDefault="000B21AA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</w:p>
    <w:p w14:paraId="353C736E" w14:textId="0352C1E3" w:rsidR="003E084C" w:rsidRP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t>……………………………………………………..</w:t>
      </w:r>
    </w:p>
    <w:p w14:paraId="0A4A0578" w14:textId="1D73C29B" w:rsidR="0001253F" w:rsidRPr="003E084C" w:rsidRDefault="003E084C" w:rsidP="003E084C">
      <w:pPr>
        <w:spacing w:after="0" w:line="240" w:lineRule="auto"/>
        <w:rPr>
          <w:rFonts w:ascii="Trade Gothic Next" w:hAnsi="Trade Gothic Next"/>
          <w:sz w:val="20"/>
          <w:szCs w:val="20"/>
        </w:rPr>
      </w:pPr>
      <w:r w:rsidRPr="003E084C">
        <w:rPr>
          <w:rFonts w:ascii="Trade Gothic Next" w:hAnsi="Trade Gothic Next"/>
          <w:sz w:val="20"/>
          <w:szCs w:val="20"/>
        </w:rPr>
        <w:t>Aláírá</w:t>
      </w:r>
      <w:r w:rsidR="000B21AA">
        <w:rPr>
          <w:rFonts w:ascii="Trade Gothic Next" w:hAnsi="Trade Gothic Next"/>
          <w:sz w:val="20"/>
          <w:szCs w:val="20"/>
        </w:rPr>
        <w:t>s</w:t>
      </w:r>
    </w:p>
    <w:sectPr w:rsidR="0001253F" w:rsidRPr="003E08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4B19" w14:textId="77777777" w:rsidR="00CD0757" w:rsidRDefault="00CD0757" w:rsidP="003E084C">
      <w:pPr>
        <w:spacing w:after="0" w:line="240" w:lineRule="auto"/>
      </w:pPr>
      <w:r>
        <w:separator/>
      </w:r>
    </w:p>
  </w:endnote>
  <w:endnote w:type="continuationSeparator" w:id="0">
    <w:p w14:paraId="6582D247" w14:textId="77777777" w:rsidR="00CD0757" w:rsidRDefault="00CD0757" w:rsidP="003E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Next"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FD42" w14:textId="77777777" w:rsidR="00CD0757" w:rsidRDefault="00CD0757" w:rsidP="003E084C">
      <w:pPr>
        <w:spacing w:after="0" w:line="240" w:lineRule="auto"/>
      </w:pPr>
      <w:r>
        <w:separator/>
      </w:r>
    </w:p>
  </w:footnote>
  <w:footnote w:type="continuationSeparator" w:id="0">
    <w:p w14:paraId="2B81EDFA" w14:textId="77777777" w:rsidR="00CD0757" w:rsidRDefault="00CD0757" w:rsidP="003E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DB90" w14:textId="77777777" w:rsidR="003E084C" w:rsidRDefault="003E084C" w:rsidP="003E084C">
    <w:pPr>
      <w:pStyle w:val="lfej"/>
    </w:pPr>
    <w:r>
      <w:t>ETIKAI KÓDEX ÉS ELJÁRÁSI REND ISZ/02/2022</w:t>
    </w:r>
  </w:p>
  <w:p w14:paraId="500F0B09" w14:textId="68E2B511" w:rsidR="003E084C" w:rsidRDefault="003E084C" w:rsidP="003E084C">
    <w:pPr>
      <w:pStyle w:val="lfej"/>
    </w:pPr>
    <w:r>
      <w:t>3</w:t>
    </w:r>
    <w:r>
      <w:t>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64B8"/>
    <w:multiLevelType w:val="hybridMultilevel"/>
    <w:tmpl w:val="153A9584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2E03F90"/>
    <w:multiLevelType w:val="hybridMultilevel"/>
    <w:tmpl w:val="E04EB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62328">
      <w:start w:val="9"/>
      <w:numFmt w:val="bullet"/>
      <w:lvlText w:val="-"/>
      <w:lvlJc w:val="left"/>
      <w:pPr>
        <w:ind w:left="1440" w:hanging="360"/>
      </w:pPr>
      <w:rPr>
        <w:rFonts w:ascii="Trade Gothic Next" w:eastAsiaTheme="minorHAnsi" w:hAnsi="Trade Gothic Next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35B9C"/>
    <w:multiLevelType w:val="hybridMultilevel"/>
    <w:tmpl w:val="5F7EC1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4C"/>
    <w:rsid w:val="0001253F"/>
    <w:rsid w:val="000B21AA"/>
    <w:rsid w:val="003E084C"/>
    <w:rsid w:val="00A43FDA"/>
    <w:rsid w:val="00C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5A40"/>
  <w15:chartTrackingRefBased/>
  <w15:docId w15:val="{A29AE896-E655-4AFB-B0CE-8CCD7220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084C"/>
  </w:style>
  <w:style w:type="paragraph" w:styleId="llb">
    <w:name w:val="footer"/>
    <w:basedOn w:val="Norml"/>
    <w:link w:val="llbChar"/>
    <w:uiPriority w:val="99"/>
    <w:unhideWhenUsed/>
    <w:rsid w:val="003E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084C"/>
  </w:style>
  <w:style w:type="paragraph" w:styleId="Listaszerbekezds">
    <w:name w:val="List Paragraph"/>
    <w:basedOn w:val="Norml"/>
    <w:uiPriority w:val="34"/>
    <w:qFormat/>
    <w:rsid w:val="00A43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555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Mezei Alida</dc:creator>
  <cp:keywords/>
  <dc:description/>
  <cp:lastModifiedBy>Mezei Alida</cp:lastModifiedBy>
  <cp:revision>1</cp:revision>
  <dcterms:created xsi:type="dcterms:W3CDTF">2022-03-04T11:19:00Z</dcterms:created>
  <dcterms:modified xsi:type="dcterms:W3CDTF">2022-03-04T11:35:00Z</dcterms:modified>
</cp:coreProperties>
</file>